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D15" w:rsidRDefault="00DB37DC" w:rsidP="00DB37DC">
      <w:pPr>
        <w:pStyle w:val="BodyText"/>
        <w:tabs>
          <w:tab w:val="left" w:pos="13590"/>
        </w:tabs>
        <w:rPr>
          <w:rFonts w:ascii="Times New Roman"/>
          <w:sz w:val="20"/>
        </w:rPr>
      </w:pPr>
      <w:r w:rsidRPr="002E032F">
        <w:rPr>
          <w:noProof/>
          <w:lang w:bidi="ar-SA"/>
        </w:rPr>
        <w:drawing>
          <wp:anchor distT="0" distB="0" distL="114300" distR="114300" simplePos="0" relativeHeight="251659264" behindDoc="1" locked="0" layoutInCell="1" allowOverlap="1" wp14:anchorId="2FE42507" wp14:editId="5E6D592E">
            <wp:simplePos x="0" y="0"/>
            <wp:positionH relativeFrom="column">
              <wp:posOffset>255394</wp:posOffset>
            </wp:positionH>
            <wp:positionV relativeFrom="paragraph">
              <wp:posOffset>0</wp:posOffset>
            </wp:positionV>
            <wp:extent cx="982856" cy="925195"/>
            <wp:effectExtent l="0" t="0" r="8255" b="8255"/>
            <wp:wrapTight wrapText="bothSides">
              <wp:wrapPolygon edited="0">
                <wp:start x="0" y="0"/>
                <wp:lineTo x="0" y="21348"/>
                <wp:lineTo x="21363" y="21348"/>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84903" cy="927122"/>
                    </a:xfrm>
                    <a:prstGeom prst="rect">
                      <a:avLst/>
                    </a:prstGeom>
                  </pic:spPr>
                </pic:pic>
              </a:graphicData>
            </a:graphic>
            <wp14:sizeRelH relativeFrom="page">
              <wp14:pctWidth>0</wp14:pctWidth>
            </wp14:sizeRelH>
            <wp14:sizeRelV relativeFrom="page">
              <wp14:pctHeight>0</wp14:pctHeight>
            </wp14:sizeRelV>
          </wp:anchor>
        </w:drawing>
      </w:r>
      <w:r w:rsidR="00F52D15">
        <w:rPr>
          <w:rFonts w:ascii="Times New Roman"/>
          <w:noProof/>
          <w:sz w:val="20"/>
          <w:lang w:bidi="ar-SA"/>
        </w:rPr>
        <mc:AlternateContent>
          <mc:Choice Requires="wpg">
            <w:drawing>
              <wp:inline distT="0" distB="0" distL="0" distR="0" wp14:anchorId="6DB9C082" wp14:editId="0A1B355D">
                <wp:extent cx="7074535" cy="777240"/>
                <wp:effectExtent l="0" t="0" r="2540" b="3810"/>
                <wp:docPr id="1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Rectangle 4"/>
                        <wps:cNvSpPr>
                          <a:spLocks noChangeArrowheads="1"/>
                        </wps:cNvSpPr>
                        <wps:spPr bwMode="auto">
                          <a:xfrm>
                            <a:off x="0" y="0"/>
                            <a:ext cx="11141" cy="1224"/>
                          </a:xfrm>
                          <a:prstGeom prst="rect">
                            <a:avLst/>
                          </a:prstGeom>
                          <a:solidFill>
                            <a:srgbClr val="6DBF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67CC" w:rsidRDefault="00C867CC" w:rsidP="00F52D15">
                              <w:pPr>
                                <w:spacing w:before="74" w:line="315" w:lineRule="exact"/>
                                <w:ind w:left="720"/>
                                <w:rPr>
                                  <w:b/>
                                  <w:color w:val="FFFFFF"/>
                                  <w:sz w:val="26"/>
                                </w:rPr>
                              </w:pPr>
                              <w:r>
                                <w:rPr>
                                  <w:b/>
                                  <w:color w:val="FFFFFF"/>
                                  <w:sz w:val="26"/>
                                </w:rPr>
                                <w:t>Action Plan and Budget Tracker</w:t>
                              </w:r>
                            </w:p>
                            <w:p w:rsidR="00C867CC" w:rsidRDefault="00C867CC" w:rsidP="00F52D15">
                              <w:pPr>
                                <w:spacing w:before="74" w:line="315" w:lineRule="exact"/>
                                <w:ind w:left="720"/>
                                <w:rPr>
                                  <w:b/>
                                  <w:sz w:val="26"/>
                                </w:rPr>
                              </w:pPr>
                              <w:r>
                                <w:rPr>
                                  <w:b/>
                                  <w:color w:val="FFFFFF"/>
                                  <w:sz w:val="26"/>
                                </w:rPr>
                                <w:t xml:space="preserve">This is a working document and will be amended throughout the academic year 2019-2020 </w:t>
                              </w:r>
                            </w:p>
                          </w:txbxContent>
                        </wps:txbx>
                        <wps:bodyPr rot="0" vert="horz" wrap="square" lIns="0" tIns="0" rIns="0" bIns="0" anchor="t" anchorCtr="0" upright="1">
                          <a:noAutofit/>
                        </wps:bodyPr>
                      </wps:wsp>
                    </wpg:wgp>
                  </a:graphicData>
                </a:graphic>
              </wp:inline>
            </w:drawing>
          </mc:Choice>
          <mc:Fallback>
            <w:pict>
              <v:group w14:anchorId="6DB9C082" id="Group 2"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">
                <v:rect id="Rectangle 4"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" fillcolor="#6dbf4f" stroked="f"/>
                <v:shapetype id="_x0000_t202" coordsize="21600,21600" o:spt="202" path="m,l,21600r21600,l21600,xe">
                  <v:stroke joinstyle="miter"/>
                  <v:path gradientshapeok="t" o:connecttype="rect"/>
                </v:shapetype>
                <v:shape id="Text Box 3"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C867CC" w:rsidRDefault="00C867CC" w:rsidP="00F52D15">
                        <w:pPr>
                          <w:spacing w:before="74" w:line="315" w:lineRule="exact"/>
                          <w:ind w:left="720"/>
                          <w:rPr>
                            <w:b/>
                            <w:color w:val="FFFFFF"/>
                            <w:sz w:val="26"/>
                          </w:rPr>
                        </w:pPr>
                        <w:r>
                          <w:rPr>
                            <w:b/>
                            <w:color w:val="FFFFFF"/>
                            <w:sz w:val="26"/>
                          </w:rPr>
                          <w:t>Action Plan and Budget Tracker</w:t>
                        </w:r>
                      </w:p>
                      <w:p w:rsidR="00C867CC" w:rsidRDefault="00C867CC" w:rsidP="00F52D15">
                        <w:pPr>
                          <w:spacing w:before="74" w:line="315" w:lineRule="exact"/>
                          <w:ind w:left="720"/>
                          <w:rPr>
                            <w:b/>
                            <w:sz w:val="26"/>
                          </w:rPr>
                        </w:pPr>
                        <w:r>
                          <w:rPr>
                            <w:b/>
                            <w:color w:val="FFFFFF"/>
                            <w:sz w:val="26"/>
                          </w:rPr>
                          <w:t xml:space="preserve">This is a working document and will be amended throughout the academic year 2019-2020 </w:t>
                        </w:r>
                      </w:p>
                    </w:txbxContent>
                  </v:textbox>
                </v:shape>
                <w10:anchorlock/>
              </v:group>
            </w:pict>
          </mc:Fallback>
        </mc:AlternateContent>
      </w:r>
      <w:r>
        <w:rPr>
          <w:rFonts w:ascii="Times New Roman"/>
          <w:sz w:val="20"/>
        </w:rPr>
        <w:tab/>
      </w:r>
    </w:p>
    <w:p w:rsidR="00F52D15" w:rsidRDefault="00F52D15" w:rsidP="00F52D15">
      <w:pPr>
        <w:pStyle w:val="BodyText"/>
        <w:rPr>
          <w:rFonts w:ascii="Times New Roman"/>
          <w:sz w:val="20"/>
        </w:rPr>
      </w:pPr>
    </w:p>
    <w:p w:rsidR="00F52D15" w:rsidRDefault="00F52D15" w:rsidP="00F52D15">
      <w:pPr>
        <w:pStyle w:val="BodyText"/>
        <w:spacing w:before="3" w:after="1"/>
        <w:rPr>
          <w:rFonts w:ascii="Times New Roman"/>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F52D15" w:rsidTr="00C867CC">
        <w:trPr>
          <w:trHeight w:val="383"/>
        </w:trPr>
        <w:tc>
          <w:tcPr>
            <w:tcW w:w="3720" w:type="dxa"/>
          </w:tcPr>
          <w:p w:rsidR="00F52D15" w:rsidRDefault="00F52D15" w:rsidP="00C867CC">
            <w:pPr>
              <w:pStyle w:val="TableParagraph"/>
              <w:spacing w:before="21"/>
              <w:ind w:left="80"/>
              <w:rPr>
                <w:sz w:val="24"/>
              </w:rPr>
            </w:pPr>
            <w:r>
              <w:rPr>
                <w:b/>
                <w:color w:val="231F20"/>
                <w:sz w:val="24"/>
              </w:rPr>
              <w:t xml:space="preserve">Academic Year: </w:t>
            </w:r>
            <w:r w:rsidR="006458D7">
              <w:rPr>
                <w:color w:val="231F20"/>
                <w:sz w:val="24"/>
              </w:rPr>
              <w:t>2019/20</w:t>
            </w:r>
          </w:p>
        </w:tc>
        <w:tc>
          <w:tcPr>
            <w:tcW w:w="3600" w:type="dxa"/>
          </w:tcPr>
          <w:p w:rsidR="00F52D15" w:rsidRDefault="00F52D15" w:rsidP="00C867CC">
            <w:pPr>
              <w:pStyle w:val="TableParagraph"/>
              <w:spacing w:before="21"/>
              <w:ind w:left="80"/>
              <w:rPr>
                <w:color w:val="231F20"/>
                <w:sz w:val="24"/>
              </w:rPr>
            </w:pPr>
            <w:r>
              <w:rPr>
                <w:b/>
                <w:color w:val="231F20"/>
                <w:sz w:val="24"/>
              </w:rPr>
              <w:t xml:space="preserve">Total fund allocated: </w:t>
            </w:r>
            <w:r w:rsidR="0050222F">
              <w:rPr>
                <w:color w:val="231F20"/>
                <w:sz w:val="24"/>
              </w:rPr>
              <w:t>£16,350</w:t>
            </w:r>
            <w:r w:rsidR="00EC3718">
              <w:rPr>
                <w:color w:val="231F20"/>
                <w:sz w:val="24"/>
              </w:rPr>
              <w:t xml:space="preserve"> </w:t>
            </w:r>
            <w:r w:rsidR="006458D7">
              <w:rPr>
                <w:color w:val="231F20"/>
                <w:sz w:val="24"/>
              </w:rPr>
              <w:t xml:space="preserve"> </w:t>
            </w:r>
            <w:r w:rsidR="008B5BEC">
              <w:rPr>
                <w:color w:val="231F20"/>
                <w:sz w:val="24"/>
              </w:rPr>
              <w:t xml:space="preserve"> </w:t>
            </w:r>
          </w:p>
          <w:p w:rsidR="008B5BEC" w:rsidRDefault="008B5BEC" w:rsidP="008B5BEC">
            <w:pPr>
              <w:pStyle w:val="TableParagraph"/>
              <w:spacing w:before="21"/>
              <w:rPr>
                <w:sz w:val="24"/>
              </w:rPr>
            </w:pPr>
          </w:p>
        </w:tc>
        <w:tc>
          <w:tcPr>
            <w:tcW w:w="4923" w:type="dxa"/>
            <w:gridSpan w:val="2"/>
          </w:tcPr>
          <w:p w:rsidR="00F52D15" w:rsidRDefault="00DD793E" w:rsidP="00C867CC">
            <w:pPr>
              <w:pStyle w:val="TableParagraph"/>
              <w:spacing w:before="21"/>
              <w:ind w:left="80"/>
              <w:rPr>
                <w:b/>
                <w:sz w:val="24"/>
              </w:rPr>
            </w:pPr>
            <w:r>
              <w:rPr>
                <w:b/>
                <w:color w:val="231F20"/>
                <w:sz w:val="24"/>
              </w:rPr>
              <w:t>Date Updated: 09/07</w:t>
            </w:r>
            <w:r w:rsidR="0050222F">
              <w:rPr>
                <w:b/>
                <w:color w:val="231F20"/>
                <w:sz w:val="24"/>
              </w:rPr>
              <w:t>/20</w:t>
            </w:r>
          </w:p>
        </w:tc>
        <w:tc>
          <w:tcPr>
            <w:tcW w:w="3134" w:type="dxa"/>
            <w:tcBorders>
              <w:top w:val="nil"/>
              <w:right w:val="nil"/>
            </w:tcBorders>
          </w:tcPr>
          <w:p w:rsidR="00F52D15" w:rsidRDefault="00F52D15" w:rsidP="00C867CC">
            <w:pPr>
              <w:pStyle w:val="TableParagraph"/>
              <w:ind w:left="0"/>
              <w:rPr>
                <w:rFonts w:ascii="Times New Roman"/>
                <w:sz w:val="24"/>
              </w:rPr>
            </w:pPr>
          </w:p>
        </w:tc>
      </w:tr>
      <w:tr w:rsidR="00F52D15" w:rsidTr="00C867CC">
        <w:trPr>
          <w:trHeight w:val="332"/>
        </w:trPr>
        <w:tc>
          <w:tcPr>
            <w:tcW w:w="12243" w:type="dxa"/>
            <w:gridSpan w:val="4"/>
            <w:vMerge w:val="restart"/>
          </w:tcPr>
          <w:p w:rsidR="00F52D15" w:rsidRDefault="00F52D15" w:rsidP="00C867CC">
            <w:pPr>
              <w:pStyle w:val="TableParagraph"/>
              <w:spacing w:before="26" w:line="235" w:lineRule="auto"/>
              <w:ind w:left="80" w:right="104"/>
              <w:rPr>
                <w:sz w:val="24"/>
              </w:rPr>
            </w:pPr>
            <w:r>
              <w:rPr>
                <w:b/>
                <w:color w:val="0E5F22"/>
                <w:sz w:val="24"/>
              </w:rPr>
              <w:t xml:space="preserve">Key indicator 1: </w:t>
            </w:r>
            <w:r>
              <w:rPr>
                <w:color w:val="0E5F22"/>
                <w:sz w:val="24"/>
              </w:rPr>
              <w:t xml:space="preserve">The engagement of </w:t>
            </w:r>
            <w:r>
              <w:rPr>
                <w:color w:val="0E5F22"/>
                <w:sz w:val="24"/>
                <w:u w:val="single" w:color="0E5F22"/>
              </w:rPr>
              <w:t>all</w:t>
            </w:r>
            <w:r>
              <w:rPr>
                <w:color w:val="0E5F22"/>
                <w:sz w:val="24"/>
              </w:rPr>
              <w:t xml:space="preserve"> pupils in regular physical activity – Chief Medical Officer guidelines recommend that primary school children undertake at least 30 minutes of physical activity a day in school</w:t>
            </w:r>
          </w:p>
        </w:tc>
        <w:tc>
          <w:tcPr>
            <w:tcW w:w="3134" w:type="dxa"/>
            <w:tcBorders>
              <w:top w:val="single" w:sz="4" w:space="0" w:color="auto"/>
            </w:tcBorders>
          </w:tcPr>
          <w:p w:rsidR="00F52D15" w:rsidRDefault="00F52D15" w:rsidP="00C867CC">
            <w:pPr>
              <w:pStyle w:val="TableParagraph"/>
              <w:spacing w:before="21" w:line="292" w:lineRule="exact"/>
              <w:ind w:left="48" w:right="83"/>
              <w:jc w:val="center"/>
              <w:rPr>
                <w:sz w:val="24"/>
              </w:rPr>
            </w:pPr>
            <w:r>
              <w:rPr>
                <w:color w:val="231F20"/>
                <w:sz w:val="24"/>
              </w:rPr>
              <w:t>Percentage of total allocation:</w:t>
            </w:r>
          </w:p>
        </w:tc>
      </w:tr>
      <w:tr w:rsidR="00F52D15" w:rsidTr="00C867CC">
        <w:trPr>
          <w:trHeight w:val="332"/>
        </w:trPr>
        <w:tc>
          <w:tcPr>
            <w:tcW w:w="12243" w:type="dxa"/>
            <w:gridSpan w:val="4"/>
            <w:vMerge/>
            <w:tcBorders>
              <w:top w:val="nil"/>
            </w:tcBorders>
          </w:tcPr>
          <w:p w:rsidR="00F52D15" w:rsidRDefault="00F52D15" w:rsidP="00C867CC">
            <w:pPr>
              <w:rPr>
                <w:sz w:val="2"/>
                <w:szCs w:val="2"/>
              </w:rPr>
            </w:pPr>
          </w:p>
        </w:tc>
        <w:tc>
          <w:tcPr>
            <w:tcW w:w="3134" w:type="dxa"/>
          </w:tcPr>
          <w:p w:rsidR="00F52D15" w:rsidRDefault="00C03D92" w:rsidP="00C867CC">
            <w:pPr>
              <w:pStyle w:val="TableParagraph"/>
              <w:spacing w:before="21" w:line="292" w:lineRule="exact"/>
              <w:ind w:left="21"/>
              <w:jc w:val="center"/>
              <w:rPr>
                <w:sz w:val="24"/>
              </w:rPr>
            </w:pPr>
            <w:r>
              <w:rPr>
                <w:color w:val="231F20"/>
                <w:sz w:val="24"/>
              </w:rPr>
              <w:t>5</w:t>
            </w:r>
            <w:r w:rsidR="00F52D15">
              <w:rPr>
                <w:color w:val="231F20"/>
                <w:sz w:val="24"/>
              </w:rPr>
              <w:t>%</w:t>
            </w:r>
          </w:p>
        </w:tc>
      </w:tr>
      <w:tr w:rsidR="00F52D15" w:rsidTr="00C867CC">
        <w:trPr>
          <w:trHeight w:val="657"/>
        </w:trPr>
        <w:tc>
          <w:tcPr>
            <w:tcW w:w="3720" w:type="dxa"/>
          </w:tcPr>
          <w:p w:rsidR="00F52D15" w:rsidRDefault="00F52D15" w:rsidP="00C867CC">
            <w:pPr>
              <w:pStyle w:val="TableParagraph"/>
              <w:spacing w:before="26" w:line="235" w:lineRule="auto"/>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F52D15" w:rsidRDefault="00F52D15" w:rsidP="00C867CC">
            <w:pPr>
              <w:pStyle w:val="TableParagraph"/>
              <w:spacing w:before="21"/>
              <w:ind w:left="80"/>
              <w:rPr>
                <w:color w:val="231F20"/>
                <w:sz w:val="24"/>
              </w:rPr>
            </w:pPr>
            <w:r>
              <w:rPr>
                <w:color w:val="231F20"/>
                <w:sz w:val="24"/>
              </w:rPr>
              <w:t>Actions to achieve:</w:t>
            </w:r>
            <w:r w:rsidR="008B5BEC">
              <w:rPr>
                <w:color w:val="231F20"/>
                <w:sz w:val="24"/>
              </w:rPr>
              <w:t xml:space="preserve"> </w:t>
            </w:r>
          </w:p>
          <w:p w:rsidR="004A0741" w:rsidRPr="00CB003A" w:rsidRDefault="004A0741" w:rsidP="00C867CC">
            <w:pPr>
              <w:pStyle w:val="TableParagraph"/>
              <w:spacing w:before="21"/>
              <w:ind w:left="80"/>
              <w:rPr>
                <w:color w:val="00B050"/>
                <w:sz w:val="24"/>
              </w:rPr>
            </w:pPr>
            <w:r w:rsidRPr="004A0741">
              <w:rPr>
                <w:color w:val="000000" w:themeColor="text1"/>
                <w:sz w:val="24"/>
              </w:rPr>
              <w:t xml:space="preserve"> </w:t>
            </w:r>
          </w:p>
        </w:tc>
        <w:tc>
          <w:tcPr>
            <w:tcW w:w="1616" w:type="dxa"/>
          </w:tcPr>
          <w:p w:rsidR="00F52D15" w:rsidRDefault="00803F8B" w:rsidP="00C867CC">
            <w:pPr>
              <w:pStyle w:val="TableParagraph"/>
              <w:spacing w:before="26" w:line="235" w:lineRule="auto"/>
              <w:ind w:left="80"/>
              <w:rPr>
                <w:color w:val="231F20"/>
                <w:sz w:val="24"/>
              </w:rPr>
            </w:pPr>
            <w:r>
              <w:rPr>
                <w:color w:val="231F20"/>
                <w:sz w:val="24"/>
              </w:rPr>
              <w:t xml:space="preserve">Funding allocated: </w:t>
            </w:r>
          </w:p>
          <w:p w:rsidR="00BA6C51" w:rsidRDefault="00BA6C51" w:rsidP="00C867CC">
            <w:pPr>
              <w:pStyle w:val="TableParagraph"/>
              <w:spacing w:before="26" w:line="235" w:lineRule="auto"/>
              <w:ind w:left="80"/>
              <w:rPr>
                <w:sz w:val="24"/>
              </w:rPr>
            </w:pPr>
            <w:r>
              <w:rPr>
                <w:color w:val="231F20"/>
                <w:sz w:val="24"/>
              </w:rPr>
              <w:t>£1000</w:t>
            </w:r>
          </w:p>
        </w:tc>
        <w:tc>
          <w:tcPr>
            <w:tcW w:w="3307" w:type="dxa"/>
          </w:tcPr>
          <w:p w:rsidR="00F52D15" w:rsidRDefault="00F52D15" w:rsidP="00C867CC">
            <w:pPr>
              <w:pStyle w:val="TableParagraph"/>
              <w:spacing w:before="21"/>
              <w:ind w:left="80"/>
              <w:rPr>
                <w:color w:val="231F20"/>
                <w:sz w:val="24"/>
              </w:rPr>
            </w:pPr>
            <w:r>
              <w:rPr>
                <w:color w:val="231F20"/>
                <w:sz w:val="24"/>
              </w:rPr>
              <w:t>Evidence and impact:</w:t>
            </w:r>
          </w:p>
          <w:p w:rsidR="00F52D15" w:rsidRPr="0089395C" w:rsidRDefault="00F52D15" w:rsidP="001B4FEA">
            <w:pPr>
              <w:pStyle w:val="TableParagraph"/>
              <w:spacing w:before="21"/>
              <w:ind w:left="0"/>
              <w:rPr>
                <w:i/>
                <w:sz w:val="24"/>
              </w:rPr>
            </w:pPr>
            <w:r>
              <w:rPr>
                <w:color w:val="231F20"/>
                <w:sz w:val="24"/>
              </w:rPr>
              <w:t xml:space="preserve"> </w:t>
            </w:r>
          </w:p>
        </w:tc>
        <w:tc>
          <w:tcPr>
            <w:tcW w:w="3134" w:type="dxa"/>
          </w:tcPr>
          <w:p w:rsidR="00F52D15" w:rsidRDefault="00F52D15" w:rsidP="00C867CC">
            <w:pPr>
              <w:pStyle w:val="TableParagraph"/>
              <w:spacing w:before="26" w:line="235" w:lineRule="auto"/>
              <w:ind w:left="80"/>
              <w:rPr>
                <w:sz w:val="24"/>
              </w:rPr>
            </w:pPr>
            <w:r>
              <w:rPr>
                <w:color w:val="231F20"/>
                <w:sz w:val="24"/>
              </w:rPr>
              <w:t>Sustainability and suggested next steps:</w:t>
            </w:r>
          </w:p>
        </w:tc>
      </w:tr>
      <w:tr w:rsidR="00F52D15" w:rsidTr="00C867CC">
        <w:trPr>
          <w:trHeight w:val="2939"/>
        </w:trPr>
        <w:tc>
          <w:tcPr>
            <w:tcW w:w="3720" w:type="dxa"/>
            <w:tcBorders>
              <w:bottom w:val="single" w:sz="4" w:space="0" w:color="auto"/>
            </w:tcBorders>
          </w:tcPr>
          <w:p w:rsidR="00803F8B" w:rsidRDefault="00803F8B" w:rsidP="00C867CC">
            <w:pPr>
              <w:pStyle w:val="TableParagraph"/>
              <w:ind w:left="0"/>
              <w:rPr>
                <w:rFonts w:asciiTheme="minorHAnsi" w:hAnsiTheme="minorHAnsi" w:cstheme="minorHAnsi"/>
                <w:sz w:val="24"/>
              </w:rPr>
            </w:pPr>
            <w:r>
              <w:rPr>
                <w:rFonts w:asciiTheme="minorHAnsi" w:hAnsiTheme="minorHAnsi" w:cstheme="minorHAnsi"/>
                <w:sz w:val="24"/>
              </w:rPr>
              <w:t xml:space="preserve">For all pupils to take part in at least 2hrs of PE a week so pupils have the recommended levels of physically activity. </w:t>
            </w:r>
          </w:p>
          <w:p w:rsidR="00803F8B" w:rsidRDefault="00803F8B"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BA6C51" w:rsidRPr="00E84318" w:rsidRDefault="00BA6C51" w:rsidP="00C867CC">
            <w:pPr>
              <w:pStyle w:val="TableParagraph"/>
              <w:ind w:left="0"/>
              <w:rPr>
                <w:rFonts w:asciiTheme="minorHAnsi" w:hAnsiTheme="minorHAnsi" w:cstheme="minorHAnsi"/>
                <w:b/>
                <w:sz w:val="24"/>
              </w:rPr>
            </w:pPr>
            <w:r>
              <w:rPr>
                <w:rFonts w:asciiTheme="minorHAnsi" w:hAnsiTheme="minorHAnsi" w:cstheme="minorHAnsi"/>
                <w:sz w:val="24"/>
              </w:rPr>
              <w:t>F</w:t>
            </w:r>
            <w:r w:rsidR="00BA1EA9">
              <w:rPr>
                <w:rFonts w:asciiTheme="minorHAnsi" w:hAnsiTheme="minorHAnsi" w:cstheme="minorHAnsi"/>
                <w:sz w:val="24"/>
              </w:rPr>
              <w:t>or all pupils</w:t>
            </w:r>
            <w:r>
              <w:rPr>
                <w:rFonts w:asciiTheme="minorHAnsi" w:hAnsiTheme="minorHAnsi" w:cstheme="minorHAnsi"/>
                <w:sz w:val="24"/>
              </w:rPr>
              <w:t xml:space="preserve"> to have appropriate resources so they can</w:t>
            </w:r>
            <w:r w:rsidR="00BA1EA9">
              <w:rPr>
                <w:rFonts w:asciiTheme="minorHAnsi" w:hAnsiTheme="minorHAnsi" w:cstheme="minorHAnsi"/>
                <w:sz w:val="24"/>
              </w:rPr>
              <w:t xml:space="preserve"> access PE within their groups throughout the year. </w:t>
            </w:r>
            <w:r w:rsidR="00E84318">
              <w:rPr>
                <w:rFonts w:asciiTheme="minorHAnsi" w:hAnsiTheme="minorHAnsi" w:cstheme="minorHAnsi"/>
                <w:b/>
                <w:sz w:val="24"/>
              </w:rPr>
              <w:t xml:space="preserve">Pupils will be engaged in PE lessons and isolating key muscles by using equipment appropriately. </w:t>
            </w: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C95BEE" w:rsidRPr="002E7D43" w:rsidRDefault="00C95BEE" w:rsidP="00C867CC">
            <w:pPr>
              <w:pStyle w:val="TableParagraph"/>
              <w:ind w:left="0"/>
              <w:rPr>
                <w:rFonts w:asciiTheme="minorHAnsi" w:hAnsiTheme="minorHAnsi" w:cstheme="minorHAnsi"/>
                <w:sz w:val="24"/>
              </w:rPr>
            </w:pPr>
          </w:p>
        </w:tc>
        <w:tc>
          <w:tcPr>
            <w:tcW w:w="3600" w:type="dxa"/>
            <w:tcBorders>
              <w:bottom w:val="single" w:sz="12" w:space="0" w:color="231F20"/>
            </w:tcBorders>
          </w:tcPr>
          <w:p w:rsidR="00C95BEE" w:rsidRDefault="00C95BEE" w:rsidP="004A0741">
            <w:pPr>
              <w:pStyle w:val="TableParagraph"/>
              <w:ind w:left="0"/>
              <w:rPr>
                <w:rFonts w:asciiTheme="minorHAnsi" w:hAnsiTheme="minorHAnsi" w:cstheme="minorHAnsi"/>
                <w:sz w:val="24"/>
              </w:rPr>
            </w:pPr>
            <w:r>
              <w:rPr>
                <w:rFonts w:asciiTheme="minorHAnsi" w:hAnsiTheme="minorHAnsi" w:cstheme="minorHAnsi"/>
                <w:sz w:val="24"/>
              </w:rPr>
              <w:lastRenderedPageBreak/>
              <w:t>Timetable created for academic year to deliver a range of PE opportunities to ea</w:t>
            </w:r>
            <w:r w:rsidR="001C365C">
              <w:rPr>
                <w:rFonts w:asciiTheme="minorHAnsi" w:hAnsiTheme="minorHAnsi" w:cstheme="minorHAnsi"/>
                <w:sz w:val="24"/>
              </w:rPr>
              <w:t xml:space="preserve">ch class: Swimming, Cycling and personalised </w:t>
            </w:r>
            <w:r>
              <w:rPr>
                <w:rFonts w:asciiTheme="minorHAnsi" w:hAnsiTheme="minorHAnsi" w:cstheme="minorHAnsi"/>
                <w:sz w:val="24"/>
              </w:rPr>
              <w:t xml:space="preserve">PE Lessons. </w:t>
            </w:r>
          </w:p>
          <w:p w:rsidR="00BA6C51" w:rsidRDefault="00BA6C51" w:rsidP="004A0741">
            <w:pPr>
              <w:pStyle w:val="TableParagraph"/>
              <w:ind w:left="0"/>
              <w:rPr>
                <w:rFonts w:asciiTheme="minorHAnsi" w:hAnsiTheme="minorHAnsi" w:cstheme="minorHAnsi"/>
                <w:sz w:val="24"/>
              </w:rPr>
            </w:pPr>
          </w:p>
          <w:p w:rsidR="00BA6C51" w:rsidRDefault="00BA6C51"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782F2C" w:rsidRDefault="00782F2C" w:rsidP="004A0741">
            <w:pPr>
              <w:pStyle w:val="TableParagraph"/>
              <w:ind w:left="0"/>
              <w:rPr>
                <w:rFonts w:asciiTheme="minorHAnsi" w:hAnsiTheme="minorHAnsi" w:cstheme="minorHAnsi"/>
                <w:sz w:val="24"/>
              </w:rPr>
            </w:pPr>
          </w:p>
          <w:p w:rsidR="00BA6C51" w:rsidRPr="002E7D43" w:rsidRDefault="00BA6C51" w:rsidP="004A0741">
            <w:pPr>
              <w:pStyle w:val="TableParagraph"/>
              <w:ind w:left="0"/>
              <w:rPr>
                <w:rFonts w:asciiTheme="minorHAnsi" w:hAnsiTheme="minorHAnsi" w:cstheme="minorHAnsi"/>
                <w:sz w:val="24"/>
              </w:rPr>
            </w:pPr>
            <w:r>
              <w:rPr>
                <w:rFonts w:asciiTheme="minorHAnsi" w:hAnsiTheme="minorHAnsi" w:cstheme="minorHAnsi"/>
                <w:sz w:val="24"/>
              </w:rPr>
              <w:t xml:space="preserve">Teachers/HLTAs to purchase appropriate </w:t>
            </w:r>
            <w:r w:rsidR="00BA1EA9">
              <w:rPr>
                <w:rFonts w:asciiTheme="minorHAnsi" w:hAnsiTheme="minorHAnsi" w:cstheme="minorHAnsi"/>
                <w:sz w:val="24"/>
              </w:rPr>
              <w:t xml:space="preserve">resources for the new cohort of pupils. </w:t>
            </w:r>
          </w:p>
        </w:tc>
        <w:tc>
          <w:tcPr>
            <w:tcW w:w="1616" w:type="dxa"/>
            <w:tcBorders>
              <w:bottom w:val="single" w:sz="12" w:space="0" w:color="231F20"/>
            </w:tcBorders>
          </w:tcPr>
          <w:p w:rsidR="00F52D15" w:rsidRDefault="00782F2C" w:rsidP="00C867CC">
            <w:pPr>
              <w:pStyle w:val="TableParagraph"/>
              <w:ind w:left="0"/>
              <w:rPr>
                <w:rFonts w:asciiTheme="minorHAnsi" w:hAnsiTheme="minorHAnsi" w:cstheme="minorHAnsi"/>
                <w:sz w:val="24"/>
              </w:rPr>
            </w:pPr>
            <w:r>
              <w:rPr>
                <w:rFonts w:asciiTheme="minorHAnsi" w:hAnsiTheme="minorHAnsi" w:cstheme="minorHAnsi"/>
                <w:sz w:val="24"/>
              </w:rPr>
              <w:t xml:space="preserve">N/A </w:t>
            </w: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BA6C51" w:rsidRDefault="00BA6C51"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782F2C" w:rsidRDefault="00782F2C" w:rsidP="00C867CC">
            <w:pPr>
              <w:pStyle w:val="TableParagraph"/>
              <w:ind w:left="0"/>
              <w:rPr>
                <w:rFonts w:asciiTheme="minorHAnsi" w:hAnsiTheme="minorHAnsi" w:cstheme="minorHAnsi"/>
                <w:sz w:val="24"/>
              </w:rPr>
            </w:pPr>
          </w:p>
          <w:p w:rsidR="00BA6C51" w:rsidRPr="002E7D43" w:rsidRDefault="0084561B" w:rsidP="00C867CC">
            <w:pPr>
              <w:pStyle w:val="TableParagraph"/>
              <w:ind w:left="0"/>
              <w:rPr>
                <w:rFonts w:asciiTheme="minorHAnsi" w:hAnsiTheme="minorHAnsi" w:cstheme="minorHAnsi"/>
                <w:sz w:val="24"/>
              </w:rPr>
            </w:pPr>
            <w:r>
              <w:rPr>
                <w:rFonts w:asciiTheme="minorHAnsi" w:hAnsiTheme="minorHAnsi" w:cstheme="minorHAnsi"/>
                <w:sz w:val="24"/>
              </w:rPr>
              <w:t>£994.72</w:t>
            </w:r>
          </w:p>
        </w:tc>
        <w:tc>
          <w:tcPr>
            <w:tcW w:w="3307" w:type="dxa"/>
            <w:tcBorders>
              <w:bottom w:val="single" w:sz="12" w:space="0" w:color="231F20"/>
            </w:tcBorders>
          </w:tcPr>
          <w:p w:rsidR="00F52D15" w:rsidRDefault="00782F2C" w:rsidP="00C867CC">
            <w:pPr>
              <w:pStyle w:val="TableParagraph"/>
              <w:ind w:left="0"/>
              <w:rPr>
                <w:rFonts w:asciiTheme="minorHAnsi" w:hAnsiTheme="minorHAnsi" w:cstheme="minorHAnsi"/>
                <w:sz w:val="24"/>
              </w:rPr>
            </w:pPr>
            <w:r>
              <w:rPr>
                <w:rFonts w:asciiTheme="minorHAnsi" w:hAnsiTheme="minorHAnsi" w:cstheme="minorHAnsi"/>
                <w:sz w:val="24"/>
              </w:rPr>
              <w:t xml:space="preserve">Every child had the opportunity to take part in swimming and balance bikes this year. The timetable was ready for September and this meant that by Week 2 Autumn 1 these activities were already taking place, so more pupils had the opportunity to experience a range of activities. Every child experienced 2hrs of PE a week being delivered by coaches, teachers or as part of lessons. </w:t>
            </w:r>
          </w:p>
          <w:p w:rsidR="00782F2C" w:rsidRDefault="00782F2C" w:rsidP="00C867CC">
            <w:pPr>
              <w:pStyle w:val="TableParagraph"/>
              <w:ind w:left="0"/>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r w:rsidRPr="00511F12">
              <w:rPr>
                <w:rFonts w:asciiTheme="minorHAnsi" w:hAnsiTheme="minorHAnsi" w:cstheme="minorHAnsi"/>
                <w:sz w:val="24"/>
              </w:rPr>
              <w:t>The Sensory circuit</w:t>
            </w:r>
            <w:r>
              <w:rPr>
                <w:rFonts w:asciiTheme="minorHAnsi" w:hAnsiTheme="minorHAnsi" w:cstheme="minorHAnsi"/>
                <w:sz w:val="24"/>
              </w:rPr>
              <w:t xml:space="preserve"> that has been created with the new equipment purchased </w:t>
            </w:r>
            <w:r w:rsidRPr="00511F12">
              <w:rPr>
                <w:rFonts w:asciiTheme="minorHAnsi" w:hAnsiTheme="minorHAnsi" w:cstheme="minorHAnsi"/>
                <w:sz w:val="24"/>
              </w:rPr>
              <w:t>has produced very encouraging re</w:t>
            </w:r>
            <w:r>
              <w:rPr>
                <w:rFonts w:asciiTheme="minorHAnsi" w:hAnsiTheme="minorHAnsi" w:cstheme="minorHAnsi"/>
                <w:sz w:val="24"/>
              </w:rPr>
              <w:t>sults. The physical activities </w:t>
            </w:r>
            <w:r w:rsidRPr="00511F12">
              <w:rPr>
                <w:rFonts w:asciiTheme="minorHAnsi" w:hAnsiTheme="minorHAnsi" w:cstheme="minorHAnsi"/>
                <w:sz w:val="24"/>
              </w:rPr>
              <w:t>have helped the children who are over reactive to feel calmer and those children who are under reactive</w:t>
            </w:r>
            <w:r>
              <w:rPr>
                <w:rFonts w:asciiTheme="minorHAnsi" w:hAnsiTheme="minorHAnsi" w:cstheme="minorHAnsi"/>
                <w:sz w:val="24"/>
              </w:rPr>
              <w:t xml:space="preserve"> to</w:t>
            </w:r>
            <w:r w:rsidRPr="00511F12">
              <w:rPr>
                <w:rFonts w:asciiTheme="minorHAnsi" w:hAnsiTheme="minorHAnsi" w:cstheme="minorHAnsi"/>
                <w:sz w:val="24"/>
              </w:rPr>
              <w:t xml:space="preserve"> feel more alert. </w:t>
            </w:r>
            <w:r>
              <w:rPr>
                <w:rFonts w:asciiTheme="minorHAnsi" w:hAnsiTheme="minorHAnsi" w:cstheme="minorHAnsi"/>
                <w:sz w:val="24"/>
              </w:rPr>
              <w:t>By b</w:t>
            </w:r>
            <w:r w:rsidRPr="00511F12">
              <w:rPr>
                <w:rFonts w:asciiTheme="minorHAnsi" w:hAnsiTheme="minorHAnsi" w:cstheme="minorHAnsi"/>
                <w:sz w:val="24"/>
              </w:rPr>
              <w:t xml:space="preserve">eing able to provide a Sensory circuit, we are </w:t>
            </w:r>
            <w:r w:rsidRPr="00511F12">
              <w:rPr>
                <w:rFonts w:asciiTheme="minorHAnsi" w:hAnsiTheme="minorHAnsi" w:cstheme="minorHAnsi"/>
                <w:sz w:val="24"/>
              </w:rPr>
              <w:lastRenderedPageBreak/>
              <w:t>helping our pupils Improve their at</w:t>
            </w:r>
            <w:r>
              <w:rPr>
                <w:rFonts w:asciiTheme="minorHAnsi" w:hAnsiTheme="minorHAnsi" w:cstheme="minorHAnsi"/>
                <w:sz w:val="24"/>
              </w:rPr>
              <w:t xml:space="preserve">tention and focus for learn. </w:t>
            </w: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r>
              <w:rPr>
                <w:rFonts w:asciiTheme="minorHAnsi" w:hAnsiTheme="minorHAnsi" w:cstheme="minorHAnsi"/>
                <w:sz w:val="24"/>
              </w:rPr>
              <w:t>The sensory circuit is se</w:t>
            </w:r>
            <w:r w:rsidR="00135FCB">
              <w:rPr>
                <w:rFonts w:asciiTheme="minorHAnsi" w:hAnsiTheme="minorHAnsi" w:cstheme="minorHAnsi"/>
                <w:sz w:val="24"/>
              </w:rPr>
              <w:t xml:space="preserve">t up every morning </w:t>
            </w:r>
            <w:r>
              <w:rPr>
                <w:rFonts w:asciiTheme="minorHAnsi" w:hAnsiTheme="minorHAnsi" w:cstheme="minorHAnsi"/>
                <w:sz w:val="24"/>
              </w:rPr>
              <w:t xml:space="preserve">and is embedded into the morning routine. </w:t>
            </w: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Pr="002E7D43" w:rsidRDefault="00511F12" w:rsidP="00C867CC">
            <w:pPr>
              <w:pStyle w:val="TableParagraph"/>
              <w:ind w:left="0"/>
              <w:rPr>
                <w:rFonts w:asciiTheme="minorHAnsi" w:hAnsiTheme="minorHAnsi" w:cstheme="minorHAnsi"/>
                <w:sz w:val="24"/>
              </w:rPr>
            </w:pPr>
          </w:p>
        </w:tc>
        <w:tc>
          <w:tcPr>
            <w:tcW w:w="3134" w:type="dxa"/>
            <w:tcBorders>
              <w:bottom w:val="single" w:sz="12" w:space="0" w:color="231F20"/>
            </w:tcBorders>
          </w:tcPr>
          <w:p w:rsidR="00F52D15" w:rsidRDefault="001C365C" w:rsidP="00C867CC">
            <w:pPr>
              <w:pStyle w:val="TableParagraph"/>
              <w:ind w:left="0"/>
              <w:rPr>
                <w:rFonts w:asciiTheme="minorHAnsi" w:hAnsiTheme="minorHAnsi" w:cstheme="minorHAnsi"/>
                <w:sz w:val="24"/>
              </w:rPr>
            </w:pPr>
            <w:r>
              <w:rPr>
                <w:rFonts w:asciiTheme="minorHAnsi" w:hAnsiTheme="minorHAnsi" w:cstheme="minorHAnsi"/>
                <w:sz w:val="24"/>
              </w:rPr>
              <w:lastRenderedPageBreak/>
              <w:t>Based on the success of the timetable</w:t>
            </w:r>
            <w:r w:rsidR="00782F2C">
              <w:rPr>
                <w:rFonts w:asciiTheme="minorHAnsi" w:hAnsiTheme="minorHAnsi" w:cstheme="minorHAnsi"/>
                <w:sz w:val="24"/>
              </w:rPr>
              <w:t xml:space="preserve"> every year it will be distributed to teachers by July. This will mean RAs will be in place and activities will get started as soon as possible. </w:t>
            </w:r>
          </w:p>
          <w:p w:rsidR="00511F12" w:rsidRDefault="00782F2C" w:rsidP="00511F12">
            <w:pPr>
              <w:pStyle w:val="TableParagraph"/>
              <w:ind w:left="0"/>
              <w:rPr>
                <w:rFonts w:asciiTheme="minorHAnsi" w:hAnsiTheme="minorHAnsi" w:cstheme="minorHAnsi"/>
                <w:sz w:val="24"/>
              </w:rPr>
            </w:pPr>
            <w:r>
              <w:rPr>
                <w:rFonts w:asciiTheme="minorHAnsi" w:hAnsiTheme="minorHAnsi" w:cstheme="minorHAnsi"/>
                <w:sz w:val="24"/>
              </w:rPr>
              <w:t xml:space="preserve">The amount of activities on the TT will continue to increase. </w:t>
            </w:r>
          </w:p>
          <w:p w:rsidR="00511F12" w:rsidRDefault="00511F12" w:rsidP="00511F12">
            <w:pPr>
              <w:pStyle w:val="TableParagraph"/>
              <w:ind w:left="0"/>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Default="00511F12" w:rsidP="00511F12">
            <w:pPr>
              <w:pStyle w:val="TableParagraph"/>
              <w:ind w:left="0"/>
              <w:rPr>
                <w:rFonts w:asciiTheme="minorHAnsi" w:hAnsiTheme="minorHAnsi" w:cstheme="minorHAnsi"/>
                <w:sz w:val="24"/>
              </w:rPr>
            </w:pPr>
          </w:p>
          <w:p w:rsidR="00511F12" w:rsidRPr="00511F12" w:rsidRDefault="00511F12" w:rsidP="00511F12">
            <w:pPr>
              <w:pStyle w:val="TableParagraph"/>
              <w:ind w:left="0"/>
              <w:rPr>
                <w:rFonts w:asciiTheme="minorHAnsi" w:hAnsiTheme="minorHAnsi" w:cstheme="minorHAnsi"/>
                <w:sz w:val="24"/>
              </w:rPr>
            </w:pPr>
            <w:r>
              <w:rPr>
                <w:rFonts w:asciiTheme="minorHAnsi" w:hAnsiTheme="minorHAnsi" w:cstheme="minorHAnsi"/>
                <w:sz w:val="24"/>
              </w:rPr>
              <w:t xml:space="preserve">To continue using the sensory circuit and to </w:t>
            </w:r>
            <w:r w:rsidR="00A52930">
              <w:rPr>
                <w:rFonts w:asciiTheme="minorHAnsi" w:hAnsiTheme="minorHAnsi" w:cstheme="minorHAnsi"/>
                <w:sz w:val="24"/>
              </w:rPr>
              <w:t>update</w:t>
            </w:r>
            <w:r>
              <w:rPr>
                <w:rFonts w:asciiTheme="minorHAnsi" w:hAnsiTheme="minorHAnsi" w:cstheme="minorHAnsi"/>
                <w:sz w:val="24"/>
              </w:rPr>
              <w:t xml:space="preserve"> equipment so it continues to be suitable for our cohort of students. To use the specialist equipment within PE lessons. </w:t>
            </w:r>
          </w:p>
        </w:tc>
      </w:tr>
      <w:tr w:rsidR="00F52D15" w:rsidTr="00C867CC">
        <w:trPr>
          <w:trHeight w:val="315"/>
        </w:trPr>
        <w:tc>
          <w:tcPr>
            <w:tcW w:w="12243" w:type="dxa"/>
            <w:gridSpan w:val="4"/>
            <w:vMerge w:val="restart"/>
            <w:tcBorders>
              <w:top w:val="single" w:sz="12" w:space="0" w:color="231F20"/>
            </w:tcBorders>
          </w:tcPr>
          <w:p w:rsidR="00F52D15" w:rsidRDefault="00F52D15" w:rsidP="00F52D15">
            <w:pPr>
              <w:pStyle w:val="TableParagraph"/>
              <w:spacing w:before="16"/>
              <w:ind w:left="0"/>
              <w:rPr>
                <w:sz w:val="24"/>
              </w:rPr>
            </w:pPr>
            <w:r>
              <w:rPr>
                <w:b/>
                <w:color w:val="0E5F22"/>
                <w:sz w:val="24"/>
              </w:rPr>
              <w:lastRenderedPageBreak/>
              <w:t xml:space="preserve">Key indicator 2: </w:t>
            </w:r>
            <w:r>
              <w:rPr>
                <w:color w:val="0E5F22"/>
                <w:sz w:val="24"/>
              </w:rPr>
              <w:t>The profile of PESSPA being raised across the school as a tool for whole school improvement</w:t>
            </w:r>
          </w:p>
        </w:tc>
        <w:tc>
          <w:tcPr>
            <w:tcW w:w="3134" w:type="dxa"/>
            <w:tcBorders>
              <w:top w:val="single" w:sz="4" w:space="0" w:color="auto"/>
            </w:tcBorders>
          </w:tcPr>
          <w:p w:rsidR="00F52D15" w:rsidRDefault="00F52D15" w:rsidP="00C867CC">
            <w:pPr>
              <w:pStyle w:val="TableParagraph"/>
              <w:spacing w:before="16" w:line="279" w:lineRule="exact"/>
              <w:ind w:left="48" w:right="83"/>
              <w:jc w:val="center"/>
              <w:rPr>
                <w:sz w:val="24"/>
              </w:rPr>
            </w:pPr>
            <w:r>
              <w:rPr>
                <w:color w:val="231F20"/>
                <w:sz w:val="24"/>
              </w:rPr>
              <w:t>Percentage of total allocation:</w:t>
            </w:r>
          </w:p>
        </w:tc>
      </w:tr>
      <w:tr w:rsidR="00F52D15" w:rsidTr="00C867CC">
        <w:trPr>
          <w:trHeight w:val="320"/>
        </w:trPr>
        <w:tc>
          <w:tcPr>
            <w:tcW w:w="12243" w:type="dxa"/>
            <w:gridSpan w:val="4"/>
            <w:vMerge/>
            <w:tcBorders>
              <w:top w:val="nil"/>
            </w:tcBorders>
          </w:tcPr>
          <w:p w:rsidR="00F52D15" w:rsidRDefault="00F52D15" w:rsidP="00C867CC">
            <w:pPr>
              <w:rPr>
                <w:sz w:val="2"/>
                <w:szCs w:val="2"/>
              </w:rPr>
            </w:pPr>
          </w:p>
        </w:tc>
        <w:tc>
          <w:tcPr>
            <w:tcW w:w="3134" w:type="dxa"/>
          </w:tcPr>
          <w:p w:rsidR="00F52D15" w:rsidRDefault="00C867CC" w:rsidP="00C867CC">
            <w:pPr>
              <w:pStyle w:val="TableParagraph"/>
              <w:spacing w:before="21" w:line="279" w:lineRule="exact"/>
              <w:ind w:left="21"/>
              <w:jc w:val="center"/>
              <w:rPr>
                <w:sz w:val="24"/>
              </w:rPr>
            </w:pPr>
            <w:r>
              <w:rPr>
                <w:color w:val="231F20"/>
                <w:sz w:val="24"/>
              </w:rPr>
              <w:t>38</w:t>
            </w:r>
            <w:r w:rsidR="00F52D15">
              <w:rPr>
                <w:color w:val="231F20"/>
                <w:sz w:val="24"/>
              </w:rPr>
              <w:t>%</w:t>
            </w:r>
          </w:p>
        </w:tc>
      </w:tr>
      <w:tr w:rsidR="00F52D15" w:rsidTr="00C867CC">
        <w:trPr>
          <w:trHeight w:val="618"/>
        </w:trPr>
        <w:tc>
          <w:tcPr>
            <w:tcW w:w="3720" w:type="dxa"/>
          </w:tcPr>
          <w:p w:rsidR="00F52D15" w:rsidRDefault="00F52D15" w:rsidP="00C867CC">
            <w:pPr>
              <w:pStyle w:val="TableParagraph"/>
              <w:spacing w:before="19" w:line="288" w:lineRule="exact"/>
              <w:ind w:left="80" w:right="91"/>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F52D15" w:rsidRDefault="00F52D15" w:rsidP="00C867CC">
            <w:pPr>
              <w:pStyle w:val="TableParagraph"/>
              <w:spacing w:before="21"/>
              <w:ind w:left="80"/>
              <w:rPr>
                <w:sz w:val="24"/>
              </w:rPr>
            </w:pPr>
            <w:r>
              <w:rPr>
                <w:color w:val="231F20"/>
                <w:sz w:val="24"/>
              </w:rPr>
              <w:t>Actions to achieve:</w:t>
            </w:r>
          </w:p>
        </w:tc>
        <w:tc>
          <w:tcPr>
            <w:tcW w:w="1616" w:type="dxa"/>
          </w:tcPr>
          <w:p w:rsidR="00F52D15" w:rsidRDefault="00803F8B" w:rsidP="00C867CC">
            <w:pPr>
              <w:pStyle w:val="TableParagraph"/>
              <w:spacing w:before="19" w:line="288" w:lineRule="exact"/>
              <w:ind w:left="80"/>
              <w:rPr>
                <w:sz w:val="24"/>
              </w:rPr>
            </w:pPr>
            <w:r>
              <w:rPr>
                <w:color w:val="231F20"/>
                <w:sz w:val="24"/>
              </w:rPr>
              <w:t xml:space="preserve">Funding allocated: </w:t>
            </w:r>
            <w:r w:rsidR="00C867CC">
              <w:rPr>
                <w:color w:val="231F20"/>
                <w:sz w:val="24"/>
              </w:rPr>
              <w:t>£6250</w:t>
            </w:r>
          </w:p>
        </w:tc>
        <w:tc>
          <w:tcPr>
            <w:tcW w:w="3307" w:type="dxa"/>
          </w:tcPr>
          <w:p w:rsidR="00F52D15" w:rsidRDefault="00F52D15" w:rsidP="00C867CC">
            <w:pPr>
              <w:pStyle w:val="TableParagraph"/>
              <w:spacing w:before="21"/>
              <w:ind w:left="80"/>
              <w:rPr>
                <w:color w:val="231F20"/>
                <w:sz w:val="24"/>
              </w:rPr>
            </w:pPr>
            <w:r>
              <w:rPr>
                <w:color w:val="231F20"/>
                <w:sz w:val="24"/>
              </w:rPr>
              <w:t>Evidence and impact:</w:t>
            </w:r>
          </w:p>
          <w:p w:rsidR="00F52D15" w:rsidRDefault="00F52D15" w:rsidP="00900F9C">
            <w:pPr>
              <w:pStyle w:val="TableParagraph"/>
              <w:spacing w:before="21"/>
              <w:rPr>
                <w:sz w:val="24"/>
              </w:rPr>
            </w:pPr>
          </w:p>
        </w:tc>
        <w:tc>
          <w:tcPr>
            <w:tcW w:w="3134" w:type="dxa"/>
          </w:tcPr>
          <w:p w:rsidR="00F52D15" w:rsidRDefault="00F52D15" w:rsidP="00C867CC">
            <w:pPr>
              <w:pStyle w:val="TableParagraph"/>
              <w:spacing w:before="19" w:line="288" w:lineRule="exact"/>
              <w:ind w:left="80"/>
              <w:rPr>
                <w:sz w:val="24"/>
              </w:rPr>
            </w:pPr>
            <w:r>
              <w:rPr>
                <w:color w:val="231F20"/>
                <w:sz w:val="24"/>
              </w:rPr>
              <w:t>Sustainability and suggested next steps:</w:t>
            </w:r>
          </w:p>
        </w:tc>
      </w:tr>
      <w:tr w:rsidR="00F52D15" w:rsidTr="004A0741">
        <w:trPr>
          <w:trHeight w:val="3963"/>
        </w:trPr>
        <w:tc>
          <w:tcPr>
            <w:tcW w:w="3720" w:type="dxa"/>
          </w:tcPr>
          <w:p w:rsidR="00C90D46" w:rsidRDefault="002969F5" w:rsidP="00C867CC">
            <w:pPr>
              <w:pStyle w:val="TableParagraph"/>
              <w:ind w:left="0"/>
              <w:rPr>
                <w:rFonts w:asciiTheme="minorHAnsi" w:hAnsiTheme="minorHAnsi" w:cstheme="minorHAnsi"/>
                <w:sz w:val="24"/>
              </w:rPr>
            </w:pPr>
            <w:r>
              <w:rPr>
                <w:rFonts w:asciiTheme="minorHAnsi" w:hAnsiTheme="minorHAnsi" w:cstheme="minorHAnsi"/>
                <w:sz w:val="24"/>
              </w:rPr>
              <w:t xml:space="preserve">For all pupils to access at least 1 specialist sporting activity throughout the academic year. </w:t>
            </w:r>
          </w:p>
          <w:p w:rsidR="002969F5" w:rsidRPr="002969F5" w:rsidRDefault="002969F5" w:rsidP="00C867CC">
            <w:pPr>
              <w:pStyle w:val="TableParagraph"/>
              <w:ind w:left="0"/>
              <w:rPr>
                <w:rFonts w:asciiTheme="minorHAnsi" w:hAnsiTheme="minorHAnsi" w:cstheme="minorHAnsi"/>
                <w:b/>
                <w:sz w:val="24"/>
              </w:rPr>
            </w:pPr>
            <w:r>
              <w:rPr>
                <w:rFonts w:asciiTheme="minorHAnsi" w:hAnsiTheme="minorHAnsi" w:cstheme="minorHAnsi"/>
                <w:b/>
                <w:sz w:val="24"/>
              </w:rPr>
              <w:t xml:space="preserve">Pupils get an enhanced PE experience where they’re engaged in physical activity that focuses on them developing skills to become more independent. </w:t>
            </w:r>
          </w:p>
          <w:p w:rsidR="00C90D46" w:rsidRDefault="00C90D46" w:rsidP="00C867CC">
            <w:pPr>
              <w:pStyle w:val="TableParagraph"/>
              <w:ind w:left="0"/>
              <w:rPr>
                <w:rFonts w:asciiTheme="minorHAnsi" w:hAnsiTheme="minorHAnsi" w:cstheme="minorHAnsi"/>
                <w:b/>
                <w:sz w:val="24"/>
              </w:rPr>
            </w:pPr>
          </w:p>
          <w:p w:rsidR="00C90D46" w:rsidRDefault="00C90D46" w:rsidP="00C867CC">
            <w:pPr>
              <w:pStyle w:val="TableParagraph"/>
              <w:ind w:left="0"/>
              <w:rPr>
                <w:rFonts w:asciiTheme="minorHAnsi" w:hAnsiTheme="minorHAnsi" w:cstheme="minorHAnsi"/>
                <w:b/>
                <w:sz w:val="24"/>
              </w:rPr>
            </w:pPr>
          </w:p>
          <w:p w:rsidR="00C867CC" w:rsidRDefault="00C867CC" w:rsidP="00C867CC">
            <w:pPr>
              <w:pStyle w:val="TableParagraph"/>
              <w:spacing w:line="257" w:lineRule="exact"/>
              <w:ind w:left="0"/>
              <w:rPr>
                <w:color w:val="231F20"/>
                <w:sz w:val="24"/>
              </w:rPr>
            </w:pPr>
            <w:r>
              <w:rPr>
                <w:color w:val="231F20"/>
                <w:sz w:val="24"/>
              </w:rPr>
              <w:t xml:space="preserve">The bike society booked in to deliver balance bike session for all pupils across the academic year. </w:t>
            </w:r>
          </w:p>
          <w:p w:rsidR="00C867CC" w:rsidRDefault="00C867CC" w:rsidP="00C867CC">
            <w:pPr>
              <w:pStyle w:val="TableParagraph"/>
              <w:spacing w:line="257" w:lineRule="exact"/>
              <w:ind w:left="0"/>
              <w:rPr>
                <w:b/>
                <w:color w:val="231F20"/>
                <w:sz w:val="24"/>
              </w:rPr>
            </w:pPr>
            <w:r w:rsidRPr="00C95BEE">
              <w:rPr>
                <w:b/>
                <w:color w:val="231F20"/>
                <w:sz w:val="24"/>
              </w:rPr>
              <w:t>Pupils</w:t>
            </w:r>
            <w:r>
              <w:rPr>
                <w:b/>
                <w:color w:val="231F20"/>
                <w:sz w:val="24"/>
              </w:rPr>
              <w:t xml:space="preserve"> will</w:t>
            </w:r>
            <w:r w:rsidRPr="00C95BEE">
              <w:rPr>
                <w:b/>
                <w:color w:val="231F20"/>
                <w:sz w:val="24"/>
              </w:rPr>
              <w:t xml:space="preserve"> learn cycling skills to promote a h</w:t>
            </w:r>
            <w:r>
              <w:rPr>
                <w:b/>
                <w:color w:val="231F20"/>
                <w:sz w:val="24"/>
              </w:rPr>
              <w:t>ealthy lifestyle and to increase activity</w:t>
            </w:r>
            <w:r w:rsidRPr="00C95BEE">
              <w:rPr>
                <w:b/>
                <w:color w:val="231F20"/>
                <w:sz w:val="24"/>
              </w:rPr>
              <w:t xml:space="preserve"> </w:t>
            </w:r>
            <w:r>
              <w:rPr>
                <w:b/>
                <w:color w:val="231F20"/>
                <w:sz w:val="24"/>
              </w:rPr>
              <w:t>levels/over-all wellbeing</w:t>
            </w:r>
            <w:r w:rsidRPr="00C95BEE">
              <w:rPr>
                <w:b/>
                <w:color w:val="231F20"/>
                <w:sz w:val="24"/>
              </w:rPr>
              <w:t xml:space="preserve"> </w:t>
            </w:r>
            <w:r>
              <w:rPr>
                <w:b/>
                <w:color w:val="231F20"/>
                <w:sz w:val="24"/>
              </w:rPr>
              <w:t xml:space="preserve">in and outside of school will increase. </w:t>
            </w:r>
            <w:r w:rsidRPr="00C95BEE">
              <w:rPr>
                <w:b/>
                <w:color w:val="231F20"/>
                <w:sz w:val="24"/>
              </w:rPr>
              <w:t xml:space="preserve"> </w:t>
            </w:r>
          </w:p>
          <w:p w:rsidR="00C90D46" w:rsidRDefault="00C90D46" w:rsidP="00C867CC">
            <w:pPr>
              <w:pStyle w:val="TableParagraph"/>
              <w:ind w:left="0"/>
              <w:rPr>
                <w:rFonts w:asciiTheme="minorHAnsi" w:hAnsiTheme="minorHAnsi" w:cstheme="minorHAnsi"/>
                <w:b/>
                <w:sz w:val="24"/>
              </w:rPr>
            </w:pPr>
          </w:p>
          <w:p w:rsidR="005E0BF4" w:rsidRPr="00C90D46" w:rsidRDefault="005E0BF4" w:rsidP="00C867CC">
            <w:pPr>
              <w:pStyle w:val="TableParagraph"/>
              <w:ind w:left="0"/>
              <w:rPr>
                <w:rFonts w:asciiTheme="minorHAnsi" w:hAnsiTheme="minorHAnsi" w:cstheme="minorHAnsi"/>
                <w:sz w:val="24"/>
              </w:rPr>
            </w:pPr>
          </w:p>
        </w:tc>
        <w:tc>
          <w:tcPr>
            <w:tcW w:w="3600" w:type="dxa"/>
          </w:tcPr>
          <w:p w:rsidR="005E0BF4" w:rsidRPr="00C03D92" w:rsidRDefault="002969F5" w:rsidP="00803F8B">
            <w:pPr>
              <w:pStyle w:val="TableParagraph"/>
              <w:ind w:left="0"/>
              <w:rPr>
                <w:rFonts w:asciiTheme="minorHAnsi" w:hAnsiTheme="minorHAnsi" w:cstheme="minorHAnsi"/>
                <w:color w:val="000000" w:themeColor="text1"/>
                <w:sz w:val="24"/>
                <w:szCs w:val="24"/>
              </w:rPr>
            </w:pPr>
            <w:r w:rsidRPr="00C03D92">
              <w:rPr>
                <w:rFonts w:asciiTheme="minorHAnsi" w:hAnsiTheme="minorHAnsi" w:cstheme="minorHAnsi"/>
                <w:color w:val="000000" w:themeColor="text1"/>
                <w:sz w:val="24"/>
                <w:szCs w:val="24"/>
              </w:rPr>
              <w:lastRenderedPageBreak/>
              <w:t xml:space="preserve">PE lead teacher to research one extra activity for 2 classes so every class has varied experiences. </w:t>
            </w:r>
          </w:p>
          <w:p w:rsidR="002969F5" w:rsidRPr="00C03D92" w:rsidRDefault="002969F5" w:rsidP="00803F8B">
            <w:pPr>
              <w:pStyle w:val="TableParagraph"/>
              <w:ind w:left="0"/>
              <w:rPr>
                <w:rFonts w:asciiTheme="minorHAnsi" w:hAnsiTheme="minorHAnsi" w:cstheme="minorHAnsi"/>
                <w:color w:val="000000" w:themeColor="text1"/>
                <w:sz w:val="24"/>
                <w:szCs w:val="24"/>
              </w:rPr>
            </w:pPr>
          </w:p>
          <w:p w:rsidR="00C867CC" w:rsidRPr="00C03D92" w:rsidRDefault="00C867CC" w:rsidP="00803F8B">
            <w:pPr>
              <w:pStyle w:val="TableParagraph"/>
              <w:ind w:left="0"/>
              <w:rPr>
                <w:rFonts w:asciiTheme="minorHAnsi" w:hAnsiTheme="minorHAnsi" w:cstheme="minorHAnsi"/>
                <w:color w:val="ED7D31" w:themeColor="accent2"/>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pStyle w:val="TableParagraph"/>
              <w:ind w:left="0"/>
              <w:rPr>
                <w:rFonts w:asciiTheme="minorHAnsi" w:hAnsiTheme="minorHAnsi" w:cstheme="minorHAnsi"/>
                <w:sz w:val="24"/>
                <w:szCs w:val="24"/>
              </w:rPr>
            </w:pPr>
            <w:r w:rsidRPr="00C03D92">
              <w:rPr>
                <w:rFonts w:asciiTheme="minorHAnsi" w:hAnsiTheme="minorHAnsi" w:cstheme="minorHAnsi"/>
                <w:sz w:val="24"/>
                <w:szCs w:val="24"/>
              </w:rPr>
              <w:t xml:space="preserve">Teachers to work with PC to ensure pupils are getting the most out of the sessions and making progress. </w:t>
            </w:r>
          </w:p>
          <w:p w:rsidR="002969F5" w:rsidRPr="00C03D92" w:rsidRDefault="002969F5" w:rsidP="00C867CC">
            <w:pPr>
              <w:rPr>
                <w:sz w:val="24"/>
                <w:szCs w:val="24"/>
              </w:rPr>
            </w:pPr>
          </w:p>
        </w:tc>
        <w:tc>
          <w:tcPr>
            <w:tcW w:w="1616" w:type="dxa"/>
          </w:tcPr>
          <w:p w:rsidR="00C867CC" w:rsidRPr="00C03D92" w:rsidRDefault="00EC3718" w:rsidP="00C867CC">
            <w:pPr>
              <w:pStyle w:val="TableParagraph"/>
              <w:ind w:left="0"/>
              <w:rPr>
                <w:rFonts w:asciiTheme="minorHAnsi" w:hAnsiTheme="minorHAnsi" w:cstheme="minorHAnsi"/>
                <w:sz w:val="24"/>
                <w:szCs w:val="24"/>
              </w:rPr>
            </w:pPr>
            <w:r w:rsidRPr="00C03D92">
              <w:rPr>
                <w:rFonts w:asciiTheme="minorHAnsi" w:hAnsiTheme="minorHAnsi" w:cstheme="minorHAnsi"/>
                <w:sz w:val="24"/>
                <w:szCs w:val="24"/>
              </w:rPr>
              <w:t>£250</w:t>
            </w: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C867CC" w:rsidRPr="00C03D92" w:rsidRDefault="00C867CC" w:rsidP="00C867CC">
            <w:pPr>
              <w:rPr>
                <w:sz w:val="24"/>
                <w:szCs w:val="24"/>
              </w:rPr>
            </w:pPr>
          </w:p>
          <w:p w:rsidR="00511F12" w:rsidRPr="00C03D92" w:rsidRDefault="00C867CC" w:rsidP="00C867CC">
            <w:pPr>
              <w:rPr>
                <w:sz w:val="24"/>
                <w:szCs w:val="24"/>
              </w:rPr>
            </w:pPr>
            <w:r w:rsidRPr="00C03D92">
              <w:rPr>
                <w:sz w:val="24"/>
                <w:szCs w:val="24"/>
              </w:rPr>
              <w:t>£6000</w:t>
            </w:r>
          </w:p>
        </w:tc>
        <w:tc>
          <w:tcPr>
            <w:tcW w:w="3307" w:type="dxa"/>
          </w:tcPr>
          <w:p w:rsidR="001B4FEA" w:rsidRDefault="00A52930" w:rsidP="00C867CC">
            <w:pPr>
              <w:pStyle w:val="TableParagraph"/>
              <w:ind w:left="0"/>
              <w:rPr>
                <w:rFonts w:asciiTheme="minorHAnsi" w:hAnsiTheme="minorHAnsi" w:cstheme="minorHAnsi"/>
                <w:sz w:val="24"/>
              </w:rPr>
            </w:pPr>
            <w:r>
              <w:rPr>
                <w:rFonts w:asciiTheme="minorHAnsi" w:hAnsiTheme="minorHAnsi" w:cstheme="minorHAnsi"/>
                <w:sz w:val="24"/>
              </w:rPr>
              <w:t xml:space="preserve">Enjoyment and engagement was had by all students who took part in the scooter workshop. Some parents were astonished to see their child using the scooter and were eager to get them using it at home! </w:t>
            </w:r>
          </w:p>
          <w:p w:rsidR="001C365C" w:rsidRDefault="001C365C" w:rsidP="00C867CC">
            <w:pPr>
              <w:pStyle w:val="TableParagraph"/>
              <w:ind w:left="0"/>
              <w:rPr>
                <w:rFonts w:asciiTheme="minorHAnsi" w:hAnsiTheme="minorHAnsi" w:cstheme="minorHAnsi"/>
                <w:sz w:val="24"/>
              </w:rPr>
            </w:pPr>
          </w:p>
          <w:p w:rsidR="00C867CC" w:rsidRDefault="00C867CC" w:rsidP="00C867CC">
            <w:pPr>
              <w:pStyle w:val="TableParagraph"/>
              <w:ind w:left="0"/>
              <w:rPr>
                <w:rFonts w:asciiTheme="minorHAnsi" w:hAnsiTheme="minorHAnsi" w:cstheme="minorHAnsi"/>
                <w:sz w:val="24"/>
              </w:rPr>
            </w:pPr>
          </w:p>
          <w:p w:rsidR="00C867CC" w:rsidRDefault="00C867CC" w:rsidP="00C867CC"/>
          <w:p w:rsidR="00C867CC" w:rsidRDefault="00C867CC" w:rsidP="00C867CC">
            <w:pPr>
              <w:pStyle w:val="TableParagraph"/>
              <w:ind w:left="0"/>
              <w:rPr>
                <w:rFonts w:asciiTheme="minorHAnsi" w:hAnsiTheme="minorHAnsi" w:cstheme="minorHAnsi"/>
                <w:sz w:val="24"/>
              </w:rPr>
            </w:pPr>
            <w:r>
              <w:rPr>
                <w:rFonts w:asciiTheme="minorHAnsi" w:hAnsiTheme="minorHAnsi" w:cstheme="minorHAnsi"/>
                <w:sz w:val="24"/>
              </w:rPr>
              <w:t xml:space="preserve">All pupils have had the opportunity to experience balance bikes once every term. All the pupils have increased in confidence and all pupils’ engagement in the sessions increased over time. Most pupils mounted the bike and were using </w:t>
            </w:r>
            <w:r>
              <w:rPr>
                <w:rFonts w:asciiTheme="minorHAnsi" w:hAnsiTheme="minorHAnsi" w:cstheme="minorHAnsi"/>
                <w:sz w:val="24"/>
              </w:rPr>
              <w:lastRenderedPageBreak/>
              <w:t>their legs to propel themselves and some pupils learnt to cycle independently. Those pupils who could already cycle worked on their control, braking and steering.</w:t>
            </w:r>
          </w:p>
          <w:p w:rsidR="001C365C" w:rsidRPr="00C867CC" w:rsidRDefault="001C365C" w:rsidP="00C867CC"/>
        </w:tc>
        <w:tc>
          <w:tcPr>
            <w:tcW w:w="3134" w:type="dxa"/>
          </w:tcPr>
          <w:p w:rsidR="001C365C" w:rsidRDefault="00A52930" w:rsidP="00C867CC">
            <w:pPr>
              <w:pStyle w:val="TableParagraph"/>
              <w:ind w:left="0"/>
              <w:rPr>
                <w:rFonts w:asciiTheme="minorHAnsi" w:hAnsiTheme="minorHAnsi" w:cstheme="minorHAnsi"/>
                <w:sz w:val="24"/>
              </w:rPr>
            </w:pPr>
            <w:r>
              <w:rPr>
                <w:rFonts w:asciiTheme="minorHAnsi" w:hAnsiTheme="minorHAnsi" w:cstheme="minorHAnsi"/>
                <w:sz w:val="24"/>
              </w:rPr>
              <w:lastRenderedPageBreak/>
              <w:t xml:space="preserve">To invite parents to observe/take part in scooter workshops so they increase confidence to engage in scooters outside of school. </w:t>
            </w:r>
          </w:p>
          <w:p w:rsidR="001C365C" w:rsidRPr="001C365C" w:rsidRDefault="001C365C" w:rsidP="001C365C"/>
          <w:p w:rsidR="001C365C" w:rsidRPr="001C365C" w:rsidRDefault="001C365C" w:rsidP="001C365C"/>
          <w:p w:rsidR="001C365C" w:rsidRDefault="001C365C" w:rsidP="001C365C"/>
          <w:p w:rsidR="001C365C" w:rsidRDefault="001C365C" w:rsidP="001C365C"/>
          <w:p w:rsidR="00C867CC" w:rsidRDefault="00C867CC" w:rsidP="00C867CC">
            <w:pPr>
              <w:pStyle w:val="TableParagraph"/>
              <w:ind w:left="0"/>
              <w:rPr>
                <w:rFonts w:asciiTheme="minorHAnsi" w:hAnsiTheme="minorHAnsi" w:cstheme="minorHAnsi"/>
                <w:sz w:val="24"/>
              </w:rPr>
            </w:pPr>
          </w:p>
          <w:p w:rsidR="00C867CC" w:rsidRDefault="00C867CC" w:rsidP="00C867CC">
            <w:pPr>
              <w:pStyle w:val="TableParagraph"/>
              <w:ind w:left="0"/>
              <w:rPr>
                <w:rFonts w:asciiTheme="minorHAnsi" w:hAnsiTheme="minorHAnsi" w:cstheme="minorHAnsi"/>
                <w:sz w:val="24"/>
              </w:rPr>
            </w:pPr>
            <w:r>
              <w:rPr>
                <w:rFonts w:asciiTheme="minorHAnsi" w:hAnsiTheme="minorHAnsi" w:cstheme="minorHAnsi"/>
                <w:sz w:val="24"/>
              </w:rPr>
              <w:t xml:space="preserve">For balance bikes to be purchased for Spring 2020/21. </w:t>
            </w:r>
          </w:p>
          <w:p w:rsidR="00C867CC" w:rsidRDefault="00C867CC" w:rsidP="00C867CC">
            <w:pPr>
              <w:pStyle w:val="TableParagraph"/>
              <w:ind w:left="0"/>
              <w:rPr>
                <w:rFonts w:asciiTheme="minorHAnsi" w:hAnsiTheme="minorHAnsi" w:cstheme="minorHAnsi"/>
                <w:sz w:val="24"/>
              </w:rPr>
            </w:pPr>
            <w:r>
              <w:rPr>
                <w:rFonts w:asciiTheme="minorHAnsi" w:hAnsiTheme="minorHAnsi" w:cstheme="minorHAnsi"/>
                <w:sz w:val="24"/>
              </w:rPr>
              <w:t xml:space="preserve">This will mean balance bikes can be used frequently throughout the year. For students who are able cyclist to take cycle training so they can begin to cycle on the road with </w:t>
            </w:r>
            <w:r>
              <w:rPr>
                <w:rFonts w:asciiTheme="minorHAnsi" w:hAnsiTheme="minorHAnsi" w:cstheme="minorHAnsi"/>
                <w:sz w:val="24"/>
              </w:rPr>
              <w:lastRenderedPageBreak/>
              <w:t xml:space="preserve">supervision. Links to be made with borough </w:t>
            </w:r>
            <w:proofErr w:type="spellStart"/>
            <w:r>
              <w:rPr>
                <w:rFonts w:asciiTheme="minorHAnsi" w:hAnsiTheme="minorHAnsi" w:cstheme="minorHAnsi"/>
                <w:sz w:val="24"/>
              </w:rPr>
              <w:t>bikeability</w:t>
            </w:r>
            <w:proofErr w:type="spellEnd"/>
            <w:r>
              <w:rPr>
                <w:rFonts w:asciiTheme="minorHAnsi" w:hAnsiTheme="minorHAnsi" w:cstheme="minorHAnsi"/>
                <w:sz w:val="24"/>
              </w:rPr>
              <w:t xml:space="preserve"> scheme. </w:t>
            </w:r>
          </w:p>
          <w:p w:rsidR="001C365C" w:rsidRPr="001C365C" w:rsidRDefault="001C365C" w:rsidP="001C365C"/>
        </w:tc>
      </w:tr>
    </w:tbl>
    <w:p w:rsidR="00F52D15" w:rsidRDefault="00F52D15" w:rsidP="00F52D15">
      <w:pPr>
        <w:rPr>
          <w:rFonts w:ascii="Times New Roman"/>
          <w:sz w:val="24"/>
        </w:rPr>
        <w:sectPr w:rsidR="00F52D15" w:rsidSect="00C867CC">
          <w:pgSz w:w="16840" w:h="11910" w:orient="landscape"/>
          <w:pgMar w:top="420" w:right="0" w:bottom="278" w:left="0" w:header="720" w:footer="7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645"/>
        <w:gridCol w:w="3571"/>
        <w:gridCol w:w="1663"/>
        <w:gridCol w:w="3423"/>
        <w:gridCol w:w="3076"/>
      </w:tblGrid>
      <w:tr w:rsidR="00F52D15" w:rsidTr="00C867CC">
        <w:trPr>
          <w:trHeight w:val="383"/>
        </w:trPr>
        <w:tc>
          <w:tcPr>
            <w:tcW w:w="12302" w:type="dxa"/>
            <w:gridSpan w:val="4"/>
            <w:vMerge w:val="restart"/>
          </w:tcPr>
          <w:p w:rsidR="00F52D15" w:rsidRDefault="00F52D15" w:rsidP="00C867CC">
            <w:pPr>
              <w:pStyle w:val="TableParagraph"/>
              <w:spacing w:line="257" w:lineRule="exact"/>
              <w:rPr>
                <w:sz w:val="24"/>
              </w:rPr>
            </w:pPr>
            <w:r>
              <w:rPr>
                <w:b/>
                <w:color w:val="0E5F22"/>
                <w:sz w:val="24"/>
              </w:rPr>
              <w:lastRenderedPageBreak/>
              <w:t xml:space="preserve">Key indicator 3: </w:t>
            </w:r>
            <w:r>
              <w:rPr>
                <w:color w:val="0E5F22"/>
                <w:sz w:val="24"/>
              </w:rPr>
              <w:t>Increased confidence, knowledge and skills of all staff in teaching PE and sport</w:t>
            </w:r>
          </w:p>
        </w:tc>
        <w:tc>
          <w:tcPr>
            <w:tcW w:w="3076" w:type="dxa"/>
          </w:tcPr>
          <w:p w:rsidR="00F52D15" w:rsidRDefault="00F52D15" w:rsidP="00C867CC">
            <w:pPr>
              <w:pStyle w:val="TableParagraph"/>
              <w:spacing w:line="257" w:lineRule="exact"/>
              <w:rPr>
                <w:sz w:val="24"/>
              </w:rPr>
            </w:pPr>
            <w:r>
              <w:rPr>
                <w:color w:val="231F20"/>
                <w:sz w:val="24"/>
              </w:rPr>
              <w:t>Percentage of total allocation:</w:t>
            </w:r>
          </w:p>
        </w:tc>
      </w:tr>
      <w:tr w:rsidR="00F52D15" w:rsidTr="00C867CC">
        <w:trPr>
          <w:trHeight w:val="291"/>
        </w:trPr>
        <w:tc>
          <w:tcPr>
            <w:tcW w:w="12302" w:type="dxa"/>
            <w:gridSpan w:val="4"/>
            <w:vMerge/>
            <w:tcBorders>
              <w:top w:val="nil"/>
            </w:tcBorders>
          </w:tcPr>
          <w:p w:rsidR="00F52D15" w:rsidRDefault="00F52D15" w:rsidP="00C867CC">
            <w:pPr>
              <w:rPr>
                <w:sz w:val="2"/>
                <w:szCs w:val="2"/>
              </w:rPr>
            </w:pPr>
          </w:p>
        </w:tc>
        <w:tc>
          <w:tcPr>
            <w:tcW w:w="3076" w:type="dxa"/>
          </w:tcPr>
          <w:p w:rsidR="00F52D15" w:rsidRDefault="00C03D92" w:rsidP="00C867CC">
            <w:pPr>
              <w:pStyle w:val="TableParagraph"/>
              <w:spacing w:line="257" w:lineRule="exact"/>
              <w:ind w:left="20"/>
              <w:jc w:val="center"/>
              <w:rPr>
                <w:sz w:val="24"/>
              </w:rPr>
            </w:pPr>
            <w:r>
              <w:rPr>
                <w:color w:val="231F20"/>
                <w:sz w:val="24"/>
              </w:rPr>
              <w:t>38</w:t>
            </w:r>
            <w:r w:rsidR="00F52D15">
              <w:rPr>
                <w:color w:val="231F20"/>
                <w:sz w:val="24"/>
              </w:rPr>
              <w:t>%</w:t>
            </w:r>
          </w:p>
        </w:tc>
      </w:tr>
      <w:tr w:rsidR="00F52D15" w:rsidTr="000C5FBF">
        <w:trPr>
          <w:trHeight w:val="594"/>
        </w:trPr>
        <w:tc>
          <w:tcPr>
            <w:tcW w:w="3645" w:type="dxa"/>
          </w:tcPr>
          <w:p w:rsidR="00F52D15" w:rsidRDefault="00F52D15" w:rsidP="00C867CC">
            <w:pPr>
              <w:pStyle w:val="TableParagraph"/>
              <w:spacing w:line="255" w:lineRule="exact"/>
              <w:rPr>
                <w:sz w:val="24"/>
              </w:rPr>
            </w:pPr>
            <w:r>
              <w:rPr>
                <w:color w:val="231F20"/>
                <w:sz w:val="24"/>
              </w:rPr>
              <w:t>School focus with clarity on intended</w:t>
            </w:r>
          </w:p>
          <w:p w:rsidR="00F52D15" w:rsidRDefault="00F52D15" w:rsidP="00C867CC">
            <w:pPr>
              <w:pStyle w:val="TableParagraph"/>
              <w:spacing w:line="290" w:lineRule="exact"/>
              <w:rPr>
                <w:sz w:val="24"/>
              </w:rPr>
            </w:pPr>
            <w:r>
              <w:rPr>
                <w:b/>
                <w:color w:val="231F20"/>
                <w:sz w:val="24"/>
              </w:rPr>
              <w:t>impact on pupils</w:t>
            </w:r>
            <w:r>
              <w:rPr>
                <w:color w:val="231F20"/>
                <w:sz w:val="24"/>
              </w:rPr>
              <w:t>:</w:t>
            </w:r>
          </w:p>
        </w:tc>
        <w:tc>
          <w:tcPr>
            <w:tcW w:w="3571" w:type="dxa"/>
          </w:tcPr>
          <w:p w:rsidR="00F52D15" w:rsidRDefault="00F52D15" w:rsidP="00C867CC">
            <w:pPr>
              <w:pStyle w:val="TableParagraph"/>
              <w:spacing w:line="257" w:lineRule="exact"/>
              <w:rPr>
                <w:sz w:val="24"/>
              </w:rPr>
            </w:pPr>
            <w:r>
              <w:rPr>
                <w:color w:val="231F20"/>
                <w:sz w:val="24"/>
              </w:rPr>
              <w:t>Actions to achieve:</w:t>
            </w:r>
          </w:p>
        </w:tc>
        <w:tc>
          <w:tcPr>
            <w:tcW w:w="1663" w:type="dxa"/>
          </w:tcPr>
          <w:p w:rsidR="00F52D15" w:rsidRDefault="00F52D15" w:rsidP="00C867CC">
            <w:pPr>
              <w:pStyle w:val="TableParagraph"/>
              <w:spacing w:line="255" w:lineRule="exact"/>
              <w:rPr>
                <w:sz w:val="24"/>
              </w:rPr>
            </w:pPr>
            <w:r>
              <w:rPr>
                <w:color w:val="231F20"/>
                <w:sz w:val="24"/>
              </w:rPr>
              <w:t>Funding</w:t>
            </w:r>
          </w:p>
          <w:p w:rsidR="00F52D15" w:rsidRDefault="005E0BF4" w:rsidP="00C867CC">
            <w:pPr>
              <w:pStyle w:val="TableParagraph"/>
              <w:spacing w:line="290" w:lineRule="exact"/>
              <w:rPr>
                <w:sz w:val="24"/>
              </w:rPr>
            </w:pPr>
            <w:r>
              <w:rPr>
                <w:color w:val="231F20"/>
                <w:sz w:val="24"/>
              </w:rPr>
              <w:t>allocated:</w:t>
            </w:r>
            <w:r w:rsidR="001C365C">
              <w:rPr>
                <w:color w:val="231F20"/>
                <w:sz w:val="24"/>
              </w:rPr>
              <w:t xml:space="preserve"> £6225</w:t>
            </w:r>
          </w:p>
        </w:tc>
        <w:tc>
          <w:tcPr>
            <w:tcW w:w="3423" w:type="dxa"/>
          </w:tcPr>
          <w:p w:rsidR="00F52D15" w:rsidRDefault="00F52D15" w:rsidP="00C867CC">
            <w:pPr>
              <w:pStyle w:val="TableParagraph"/>
              <w:spacing w:line="257" w:lineRule="exact"/>
              <w:rPr>
                <w:color w:val="231F20"/>
                <w:sz w:val="24"/>
              </w:rPr>
            </w:pPr>
            <w:r>
              <w:rPr>
                <w:color w:val="231F20"/>
                <w:sz w:val="24"/>
              </w:rPr>
              <w:t>Evidence and impact:</w:t>
            </w:r>
          </w:p>
          <w:p w:rsidR="00F52D15" w:rsidRDefault="00F52D15" w:rsidP="00C867CC">
            <w:pPr>
              <w:pStyle w:val="TableParagraph"/>
              <w:spacing w:line="257" w:lineRule="exact"/>
              <w:rPr>
                <w:sz w:val="24"/>
              </w:rPr>
            </w:pPr>
          </w:p>
        </w:tc>
        <w:tc>
          <w:tcPr>
            <w:tcW w:w="3076" w:type="dxa"/>
          </w:tcPr>
          <w:p w:rsidR="00F52D15" w:rsidRDefault="00F52D15" w:rsidP="00C867CC">
            <w:pPr>
              <w:pStyle w:val="TableParagraph"/>
              <w:spacing w:line="255" w:lineRule="exact"/>
              <w:rPr>
                <w:sz w:val="24"/>
              </w:rPr>
            </w:pPr>
            <w:r>
              <w:rPr>
                <w:color w:val="231F20"/>
                <w:sz w:val="24"/>
              </w:rPr>
              <w:t>Sustainability and suggested</w:t>
            </w:r>
          </w:p>
          <w:p w:rsidR="00F52D15" w:rsidRDefault="00F52D15" w:rsidP="00C867CC">
            <w:pPr>
              <w:pStyle w:val="TableParagraph"/>
              <w:spacing w:line="290" w:lineRule="exact"/>
              <w:rPr>
                <w:sz w:val="24"/>
              </w:rPr>
            </w:pPr>
            <w:r>
              <w:rPr>
                <w:color w:val="231F20"/>
                <w:sz w:val="24"/>
              </w:rPr>
              <w:t>next steps:</w:t>
            </w:r>
          </w:p>
        </w:tc>
      </w:tr>
      <w:tr w:rsidR="00F52D15" w:rsidTr="000C5FBF">
        <w:trPr>
          <w:trHeight w:val="1906"/>
        </w:trPr>
        <w:tc>
          <w:tcPr>
            <w:tcW w:w="3645" w:type="dxa"/>
          </w:tcPr>
          <w:p w:rsidR="005E0BF4" w:rsidRDefault="00F52D15" w:rsidP="005E0BF4">
            <w:pPr>
              <w:pStyle w:val="TableParagraph"/>
              <w:spacing w:line="257" w:lineRule="exact"/>
              <w:rPr>
                <w:b/>
                <w:color w:val="231F20"/>
                <w:sz w:val="24"/>
              </w:rPr>
            </w:pPr>
            <w:r>
              <w:rPr>
                <w:rFonts w:asciiTheme="minorHAnsi" w:hAnsiTheme="minorHAnsi" w:cstheme="minorHAnsi"/>
                <w:sz w:val="24"/>
              </w:rPr>
              <w:t>For teachers to buil</w:t>
            </w:r>
            <w:r w:rsidR="00803F8B">
              <w:rPr>
                <w:rFonts w:asciiTheme="minorHAnsi" w:hAnsiTheme="minorHAnsi" w:cstheme="minorHAnsi"/>
                <w:sz w:val="24"/>
              </w:rPr>
              <w:t xml:space="preserve">d on balance bike skills </w:t>
            </w:r>
            <w:r w:rsidR="005E0BF4">
              <w:rPr>
                <w:rFonts w:asciiTheme="minorHAnsi" w:hAnsiTheme="minorHAnsi" w:cstheme="minorHAnsi"/>
                <w:sz w:val="24"/>
              </w:rPr>
              <w:t xml:space="preserve">by attending termly balance bike sessions with their classes. </w:t>
            </w:r>
            <w:r w:rsidR="005E0BF4">
              <w:rPr>
                <w:color w:val="231F20"/>
                <w:sz w:val="24"/>
              </w:rPr>
              <w:t xml:space="preserve">Pupils will develop </w:t>
            </w:r>
            <w:r w:rsidR="005E0BF4" w:rsidRPr="00C24A21">
              <w:rPr>
                <w:b/>
                <w:color w:val="231F20"/>
                <w:sz w:val="24"/>
              </w:rPr>
              <w:t xml:space="preserve">core stability, balance, strength and coordination. </w:t>
            </w:r>
          </w:p>
          <w:p w:rsidR="00900F9C" w:rsidRDefault="00900F9C" w:rsidP="005E0BF4">
            <w:pPr>
              <w:pStyle w:val="TableParagraph"/>
              <w:spacing w:line="257" w:lineRule="exact"/>
              <w:rPr>
                <w:b/>
                <w:color w:val="231F20"/>
                <w:sz w:val="24"/>
              </w:rPr>
            </w:pPr>
          </w:p>
          <w:p w:rsidR="00900F9C" w:rsidRDefault="00900F9C" w:rsidP="005E0BF4">
            <w:pPr>
              <w:pStyle w:val="TableParagraph"/>
              <w:spacing w:line="257" w:lineRule="exact"/>
              <w:rPr>
                <w:b/>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0F6FE5" w:rsidRDefault="000F6FE5" w:rsidP="005E0BF4">
            <w:pPr>
              <w:pStyle w:val="TableParagraph"/>
              <w:spacing w:line="257" w:lineRule="exact"/>
              <w:rPr>
                <w:color w:val="231F20"/>
                <w:sz w:val="24"/>
              </w:rPr>
            </w:pPr>
          </w:p>
          <w:p w:rsidR="00C867CC" w:rsidRDefault="00C867CC" w:rsidP="001C365C">
            <w:pPr>
              <w:pStyle w:val="TableParagraph"/>
              <w:spacing w:line="257" w:lineRule="exact"/>
              <w:ind w:left="0"/>
              <w:rPr>
                <w:color w:val="231F20"/>
                <w:sz w:val="24"/>
              </w:rPr>
            </w:pPr>
          </w:p>
          <w:p w:rsidR="00900F9C" w:rsidRPr="00900F9C" w:rsidRDefault="00900F9C" w:rsidP="001C365C">
            <w:pPr>
              <w:pStyle w:val="TableParagraph"/>
              <w:spacing w:line="257" w:lineRule="exact"/>
              <w:ind w:left="0"/>
              <w:rPr>
                <w:b/>
                <w:color w:val="231F20"/>
                <w:sz w:val="24"/>
              </w:rPr>
            </w:pPr>
            <w:r>
              <w:rPr>
                <w:color w:val="231F20"/>
                <w:sz w:val="24"/>
              </w:rPr>
              <w:t xml:space="preserve">For teachers to attend PE conference to create links with other schools </w:t>
            </w:r>
            <w:r w:rsidRPr="00900F9C">
              <w:rPr>
                <w:b/>
                <w:color w:val="231F20"/>
                <w:sz w:val="24"/>
              </w:rPr>
              <w:t xml:space="preserve">to improve knowledge for teachers and enhance PE experiences for pupils. </w:t>
            </w:r>
          </w:p>
          <w:p w:rsidR="00F52D15" w:rsidRPr="00F64772" w:rsidRDefault="00F52D15" w:rsidP="00C867CC">
            <w:pPr>
              <w:pStyle w:val="TableParagraph"/>
              <w:ind w:left="0"/>
              <w:rPr>
                <w:rFonts w:asciiTheme="minorHAnsi" w:hAnsiTheme="minorHAnsi" w:cstheme="minorHAnsi"/>
                <w:b/>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4A0741" w:rsidRDefault="004A0741" w:rsidP="00C867CC">
            <w:pPr>
              <w:pStyle w:val="TableParagraph"/>
              <w:ind w:left="0"/>
              <w:rPr>
                <w:rFonts w:asciiTheme="minorHAnsi" w:hAnsiTheme="minorHAnsi" w:cstheme="minorHAnsi"/>
                <w:sz w:val="24"/>
              </w:rPr>
            </w:pPr>
          </w:p>
          <w:p w:rsidR="004A0741" w:rsidRDefault="004A0741" w:rsidP="00C867CC">
            <w:pPr>
              <w:pStyle w:val="TableParagraph"/>
              <w:ind w:left="0"/>
              <w:rPr>
                <w:rFonts w:asciiTheme="minorHAnsi" w:hAnsiTheme="minorHAnsi" w:cstheme="minorHAnsi"/>
                <w:sz w:val="24"/>
              </w:rPr>
            </w:pPr>
          </w:p>
          <w:p w:rsidR="004A0741" w:rsidRDefault="004A0741"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Pr="005720FE" w:rsidRDefault="00F52D15" w:rsidP="00C867CC">
            <w:pPr>
              <w:pStyle w:val="TableParagraph"/>
              <w:ind w:left="0"/>
              <w:rPr>
                <w:rFonts w:asciiTheme="minorHAnsi" w:hAnsiTheme="minorHAnsi" w:cstheme="minorHAnsi"/>
                <w:sz w:val="24"/>
              </w:rPr>
            </w:pPr>
          </w:p>
        </w:tc>
        <w:tc>
          <w:tcPr>
            <w:tcW w:w="3571" w:type="dxa"/>
          </w:tcPr>
          <w:p w:rsidR="00F52D15" w:rsidRDefault="005E0BF4" w:rsidP="00C867CC">
            <w:pPr>
              <w:pStyle w:val="TableParagraph"/>
              <w:ind w:left="0"/>
              <w:rPr>
                <w:rFonts w:asciiTheme="minorHAnsi" w:hAnsiTheme="minorHAnsi" w:cstheme="minorHAnsi"/>
                <w:sz w:val="24"/>
              </w:rPr>
            </w:pPr>
            <w:r>
              <w:rPr>
                <w:rFonts w:asciiTheme="minorHAnsi" w:hAnsiTheme="minorHAnsi" w:cstheme="minorHAnsi"/>
                <w:sz w:val="24"/>
              </w:rPr>
              <w:t xml:space="preserve">Timetable for balance bikes distributed. </w:t>
            </w:r>
          </w:p>
          <w:p w:rsidR="005E0BF4" w:rsidRDefault="005E0BF4" w:rsidP="00C867CC">
            <w:pPr>
              <w:pStyle w:val="TableParagraph"/>
              <w:ind w:left="0"/>
              <w:rPr>
                <w:rFonts w:asciiTheme="minorHAnsi" w:hAnsiTheme="minorHAnsi" w:cstheme="minorHAnsi"/>
                <w:sz w:val="24"/>
              </w:rPr>
            </w:pPr>
            <w:r>
              <w:rPr>
                <w:rFonts w:asciiTheme="minorHAnsi" w:hAnsiTheme="minorHAnsi" w:cstheme="minorHAnsi"/>
                <w:sz w:val="24"/>
              </w:rPr>
              <w:t xml:space="preserve">The bike society employed for the whole academic year. </w:t>
            </w:r>
          </w:p>
          <w:p w:rsidR="005E0BF4" w:rsidRDefault="005E0BF4" w:rsidP="00C867CC">
            <w:pPr>
              <w:pStyle w:val="TableParagraph"/>
              <w:ind w:left="0"/>
              <w:rPr>
                <w:rFonts w:asciiTheme="minorHAnsi" w:hAnsiTheme="minorHAnsi" w:cstheme="minorHAnsi"/>
                <w:sz w:val="24"/>
              </w:rPr>
            </w:pPr>
          </w:p>
          <w:p w:rsidR="005E0BF4" w:rsidRDefault="005E0BF4"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0F6FE5" w:rsidRDefault="000F6FE5" w:rsidP="00C867CC">
            <w:pPr>
              <w:pStyle w:val="TableParagraph"/>
              <w:ind w:left="0"/>
              <w:rPr>
                <w:rFonts w:asciiTheme="minorHAnsi" w:hAnsiTheme="minorHAnsi" w:cstheme="minorHAnsi"/>
                <w:sz w:val="24"/>
              </w:rPr>
            </w:pPr>
          </w:p>
          <w:p w:rsidR="001C365C" w:rsidRDefault="001C365C" w:rsidP="00C867CC">
            <w:pPr>
              <w:pStyle w:val="TableParagraph"/>
              <w:ind w:left="0"/>
              <w:rPr>
                <w:rFonts w:asciiTheme="minorHAnsi" w:hAnsiTheme="minorHAnsi" w:cstheme="minorHAnsi"/>
                <w:sz w:val="24"/>
              </w:rPr>
            </w:pPr>
          </w:p>
          <w:p w:rsidR="00F52D15" w:rsidRDefault="00900F9C" w:rsidP="00C867CC">
            <w:pPr>
              <w:pStyle w:val="TableParagraph"/>
              <w:ind w:left="0"/>
              <w:rPr>
                <w:rFonts w:asciiTheme="minorHAnsi" w:hAnsiTheme="minorHAnsi" w:cstheme="minorHAnsi"/>
                <w:sz w:val="24"/>
              </w:rPr>
            </w:pPr>
            <w:r>
              <w:rPr>
                <w:rFonts w:asciiTheme="minorHAnsi" w:hAnsiTheme="minorHAnsi" w:cstheme="minorHAnsi"/>
                <w:sz w:val="24"/>
              </w:rPr>
              <w:t xml:space="preserve">Sign up to the yearly PE conference and select staff to attend. </w:t>
            </w: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4A0741" w:rsidRDefault="004A0741" w:rsidP="00C867CC">
            <w:pPr>
              <w:pStyle w:val="TableParagraph"/>
              <w:ind w:left="0"/>
              <w:rPr>
                <w:rFonts w:asciiTheme="minorHAnsi" w:hAnsiTheme="minorHAnsi" w:cstheme="minorHAnsi"/>
                <w:sz w:val="24"/>
              </w:rPr>
            </w:pPr>
          </w:p>
          <w:p w:rsidR="00A500D4" w:rsidRPr="00A500D4" w:rsidRDefault="00A500D4" w:rsidP="00C867CC">
            <w:pPr>
              <w:pStyle w:val="TableParagraph"/>
              <w:ind w:left="0"/>
              <w:rPr>
                <w:rFonts w:asciiTheme="minorHAnsi" w:hAnsiTheme="minorHAnsi" w:cstheme="minorHAnsi"/>
                <w:color w:val="70AD47" w:themeColor="accent6"/>
                <w:sz w:val="24"/>
              </w:rPr>
            </w:pPr>
            <w:r>
              <w:rPr>
                <w:rFonts w:asciiTheme="minorHAnsi" w:hAnsiTheme="minorHAnsi" w:cstheme="minorHAnsi"/>
                <w:color w:val="70AD47" w:themeColor="accent6"/>
                <w:sz w:val="24"/>
              </w:rPr>
              <w:t xml:space="preserve"> </w:t>
            </w:r>
          </w:p>
        </w:tc>
        <w:tc>
          <w:tcPr>
            <w:tcW w:w="1663" w:type="dxa"/>
          </w:tcPr>
          <w:p w:rsidR="00900F9C" w:rsidRDefault="00C95BEE" w:rsidP="00C867CC">
            <w:pPr>
              <w:pStyle w:val="TableParagraph"/>
              <w:ind w:left="0"/>
              <w:rPr>
                <w:rFonts w:asciiTheme="minorHAnsi" w:hAnsiTheme="minorHAnsi" w:cstheme="minorHAnsi"/>
                <w:sz w:val="24"/>
              </w:rPr>
            </w:pPr>
            <w:r>
              <w:rPr>
                <w:rFonts w:asciiTheme="minorHAnsi" w:hAnsiTheme="minorHAnsi" w:cstheme="minorHAnsi"/>
                <w:sz w:val="24"/>
              </w:rPr>
              <w:t>£6000</w:t>
            </w:r>
            <w:r w:rsidR="005E0BF4">
              <w:rPr>
                <w:rFonts w:asciiTheme="minorHAnsi" w:hAnsiTheme="minorHAnsi" w:cstheme="minorHAnsi"/>
                <w:sz w:val="24"/>
              </w:rPr>
              <w:t xml:space="preserve"> </w:t>
            </w:r>
          </w:p>
          <w:p w:rsidR="00900F9C" w:rsidRPr="00900F9C" w:rsidRDefault="00900F9C" w:rsidP="00900F9C"/>
          <w:p w:rsidR="00900F9C" w:rsidRPr="00900F9C" w:rsidRDefault="00900F9C" w:rsidP="00900F9C"/>
          <w:p w:rsidR="00900F9C" w:rsidRPr="00900F9C" w:rsidRDefault="00900F9C" w:rsidP="00900F9C"/>
          <w:p w:rsidR="00900F9C" w:rsidRPr="00900F9C" w:rsidRDefault="00900F9C" w:rsidP="00900F9C"/>
          <w:p w:rsidR="00900F9C" w:rsidRPr="00900F9C" w:rsidRDefault="00900F9C" w:rsidP="00900F9C"/>
          <w:p w:rsidR="00900F9C" w:rsidRPr="00900F9C" w:rsidRDefault="00900F9C" w:rsidP="00900F9C"/>
          <w:p w:rsidR="00900F9C" w:rsidRDefault="00900F9C"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0F6FE5" w:rsidRDefault="000F6FE5" w:rsidP="00900F9C"/>
          <w:p w:rsidR="002A7A15" w:rsidRPr="00900F9C" w:rsidRDefault="00900F9C" w:rsidP="00900F9C">
            <w:r>
              <w:t xml:space="preserve">£225 </w:t>
            </w:r>
          </w:p>
        </w:tc>
        <w:tc>
          <w:tcPr>
            <w:tcW w:w="3423" w:type="dxa"/>
          </w:tcPr>
          <w:p w:rsidR="000F6FE5" w:rsidRDefault="00A54154" w:rsidP="00C867CC">
            <w:pPr>
              <w:pStyle w:val="TableParagraph"/>
              <w:ind w:left="0"/>
              <w:rPr>
                <w:rFonts w:asciiTheme="minorHAnsi" w:hAnsiTheme="minorHAnsi" w:cstheme="minorHAnsi"/>
                <w:sz w:val="24"/>
              </w:rPr>
            </w:pPr>
            <w:r>
              <w:rPr>
                <w:rFonts w:asciiTheme="minorHAnsi" w:hAnsiTheme="minorHAnsi" w:cstheme="minorHAnsi"/>
                <w:sz w:val="24"/>
              </w:rPr>
              <w:t xml:space="preserve">All teachers attended balance bike sessions with their classes and some teachers have been using the bikes for lunch time activities. </w:t>
            </w:r>
          </w:p>
          <w:p w:rsidR="000F6FE5" w:rsidRDefault="00A54154" w:rsidP="00C867CC">
            <w:pPr>
              <w:pStyle w:val="TableParagraph"/>
              <w:ind w:left="0"/>
              <w:rPr>
                <w:rFonts w:asciiTheme="minorHAnsi" w:hAnsiTheme="minorHAnsi" w:cstheme="minorHAnsi"/>
                <w:sz w:val="24"/>
              </w:rPr>
            </w:pPr>
            <w:r>
              <w:rPr>
                <w:rFonts w:asciiTheme="minorHAnsi" w:hAnsiTheme="minorHAnsi" w:cstheme="minorHAnsi"/>
                <w:sz w:val="24"/>
              </w:rPr>
              <w:t>T</w:t>
            </w:r>
            <w:r w:rsidR="001C365C">
              <w:rPr>
                <w:rFonts w:asciiTheme="minorHAnsi" w:hAnsiTheme="minorHAnsi" w:cstheme="minorHAnsi"/>
                <w:sz w:val="24"/>
              </w:rPr>
              <w:t xml:space="preserve">he teachers </w:t>
            </w:r>
            <w:r>
              <w:rPr>
                <w:rFonts w:asciiTheme="minorHAnsi" w:hAnsiTheme="minorHAnsi" w:cstheme="minorHAnsi"/>
                <w:sz w:val="24"/>
              </w:rPr>
              <w:t xml:space="preserve">have seen the benefits of using the bikes to create focused lunch time activity. </w:t>
            </w:r>
          </w:p>
          <w:p w:rsidR="00A54154" w:rsidRDefault="001C365C" w:rsidP="00C867CC">
            <w:pPr>
              <w:pStyle w:val="TableParagraph"/>
              <w:ind w:left="0"/>
              <w:rPr>
                <w:rFonts w:asciiTheme="minorHAnsi" w:hAnsiTheme="minorHAnsi" w:cstheme="minorHAnsi"/>
                <w:sz w:val="24"/>
              </w:rPr>
            </w:pPr>
            <w:r>
              <w:rPr>
                <w:rFonts w:asciiTheme="minorHAnsi" w:hAnsiTheme="minorHAnsi" w:cstheme="minorHAnsi"/>
                <w:sz w:val="24"/>
              </w:rPr>
              <w:t xml:space="preserve">Some teachers feel more confident allowing pupils to use the bikes for leisure time. </w:t>
            </w:r>
          </w:p>
          <w:p w:rsidR="00A54154" w:rsidRDefault="00A54154" w:rsidP="00C867CC">
            <w:pPr>
              <w:pStyle w:val="TableParagraph"/>
              <w:ind w:left="0"/>
              <w:rPr>
                <w:rFonts w:asciiTheme="minorHAnsi" w:hAnsiTheme="minorHAnsi" w:cstheme="minorHAnsi"/>
                <w:sz w:val="24"/>
              </w:rPr>
            </w:pPr>
          </w:p>
          <w:p w:rsidR="002A7A15" w:rsidRDefault="000F6FE5" w:rsidP="00C867CC">
            <w:pPr>
              <w:pStyle w:val="TableParagraph"/>
              <w:ind w:left="0"/>
              <w:rPr>
                <w:rFonts w:asciiTheme="minorHAnsi" w:hAnsiTheme="minorHAnsi" w:cstheme="minorHAnsi"/>
                <w:sz w:val="24"/>
              </w:rPr>
            </w:pPr>
            <w:r>
              <w:rPr>
                <w:rFonts w:asciiTheme="minorHAnsi" w:hAnsiTheme="minorHAnsi" w:cstheme="minorHAnsi"/>
                <w:sz w:val="24"/>
              </w:rPr>
              <w:t xml:space="preserve">NB: Due to COVID-19 the final term was unable to take place. This has been rescheduled for Autumn Term 20/21. </w:t>
            </w:r>
          </w:p>
          <w:p w:rsidR="00A54154" w:rsidRDefault="00A54154" w:rsidP="00C867CC">
            <w:pPr>
              <w:pStyle w:val="TableParagraph"/>
              <w:ind w:left="0"/>
              <w:rPr>
                <w:rFonts w:asciiTheme="minorHAnsi" w:hAnsiTheme="minorHAnsi" w:cstheme="minorHAnsi"/>
                <w:sz w:val="24"/>
              </w:rPr>
            </w:pPr>
          </w:p>
          <w:p w:rsidR="00A54154" w:rsidRDefault="00A54154" w:rsidP="00C867CC">
            <w:pPr>
              <w:pStyle w:val="TableParagraph"/>
              <w:ind w:left="0"/>
              <w:rPr>
                <w:rFonts w:asciiTheme="minorHAnsi" w:hAnsiTheme="minorHAnsi" w:cstheme="minorHAnsi"/>
                <w:sz w:val="24"/>
              </w:rPr>
            </w:pPr>
          </w:p>
          <w:p w:rsidR="00A54154" w:rsidRDefault="00A54154" w:rsidP="00C867CC">
            <w:pPr>
              <w:pStyle w:val="TableParagraph"/>
              <w:ind w:left="0"/>
              <w:rPr>
                <w:rFonts w:asciiTheme="minorHAnsi" w:hAnsiTheme="minorHAnsi" w:cstheme="minorHAnsi"/>
                <w:sz w:val="24"/>
              </w:rPr>
            </w:pPr>
          </w:p>
          <w:p w:rsidR="001C365C" w:rsidRDefault="001C365C" w:rsidP="00C867CC">
            <w:pPr>
              <w:pStyle w:val="TableParagraph"/>
              <w:ind w:left="0"/>
              <w:rPr>
                <w:rFonts w:asciiTheme="minorHAnsi" w:hAnsiTheme="minorHAnsi" w:cstheme="minorHAnsi"/>
                <w:sz w:val="24"/>
              </w:rPr>
            </w:pPr>
          </w:p>
          <w:p w:rsidR="00A54154" w:rsidRPr="005720FE" w:rsidRDefault="00A54154" w:rsidP="00C867CC">
            <w:pPr>
              <w:pStyle w:val="TableParagraph"/>
              <w:ind w:left="0"/>
              <w:rPr>
                <w:rFonts w:asciiTheme="minorHAnsi" w:hAnsiTheme="minorHAnsi" w:cstheme="minorHAnsi"/>
                <w:sz w:val="24"/>
              </w:rPr>
            </w:pPr>
            <w:r>
              <w:rPr>
                <w:rFonts w:asciiTheme="minorHAnsi" w:hAnsiTheme="minorHAnsi" w:cstheme="minorHAnsi"/>
                <w:sz w:val="24"/>
              </w:rPr>
              <w:t xml:space="preserve">Links have been made with other </w:t>
            </w:r>
            <w:r w:rsidR="00B5742A">
              <w:rPr>
                <w:rFonts w:asciiTheme="minorHAnsi" w:hAnsiTheme="minorHAnsi" w:cstheme="minorHAnsi"/>
                <w:sz w:val="24"/>
              </w:rPr>
              <w:t xml:space="preserve">SEN schools. Plans were put in place for a select group of students to deliver PE to our pupils for Summer 2020 but had to be cancelled due to COVID-19. </w:t>
            </w:r>
          </w:p>
        </w:tc>
        <w:tc>
          <w:tcPr>
            <w:tcW w:w="3076" w:type="dxa"/>
          </w:tcPr>
          <w:p w:rsidR="00EC3718" w:rsidRDefault="00EC3718" w:rsidP="00C867CC">
            <w:pPr>
              <w:pStyle w:val="TableParagraph"/>
              <w:ind w:left="0"/>
              <w:rPr>
                <w:rFonts w:asciiTheme="minorHAnsi" w:hAnsiTheme="minorHAnsi" w:cstheme="minorHAnsi"/>
                <w:sz w:val="24"/>
              </w:rPr>
            </w:pPr>
            <w:r>
              <w:rPr>
                <w:rFonts w:asciiTheme="minorHAnsi" w:hAnsiTheme="minorHAnsi" w:cstheme="minorHAnsi"/>
                <w:sz w:val="24"/>
              </w:rPr>
              <w:t xml:space="preserve">For certain teachers to be selected to attend balance bike CPD for Autumn Term. For Teachers to continue to teach balance bikes to pupils from Spring 2021. </w:t>
            </w:r>
          </w:p>
          <w:p w:rsidR="00EC3718" w:rsidRDefault="00EC3718" w:rsidP="00C867CC">
            <w:pPr>
              <w:pStyle w:val="TableParagraph"/>
              <w:ind w:left="0"/>
              <w:rPr>
                <w:rFonts w:asciiTheme="minorHAnsi" w:hAnsiTheme="minorHAnsi" w:cstheme="minorHAnsi"/>
                <w:sz w:val="24"/>
              </w:rPr>
            </w:pPr>
            <w:r>
              <w:rPr>
                <w:rFonts w:asciiTheme="minorHAnsi" w:hAnsiTheme="minorHAnsi" w:cstheme="minorHAnsi"/>
                <w:sz w:val="24"/>
              </w:rPr>
              <w:t xml:space="preserve">For teacher to use the new balance bike assessment framework to teach the students the suitable skills for cycling. </w:t>
            </w:r>
          </w:p>
          <w:p w:rsidR="00EC3718" w:rsidRDefault="00EC3718" w:rsidP="00C867CC">
            <w:pPr>
              <w:pStyle w:val="TableParagraph"/>
              <w:ind w:left="0"/>
              <w:rPr>
                <w:rFonts w:asciiTheme="minorHAnsi" w:hAnsiTheme="minorHAnsi" w:cstheme="minorHAnsi"/>
                <w:sz w:val="24"/>
              </w:rPr>
            </w:pPr>
            <w:bookmarkStart w:id="0" w:name="_GoBack"/>
            <w:bookmarkEnd w:id="0"/>
          </w:p>
          <w:p w:rsidR="00EC3718" w:rsidRDefault="00EC3718"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F52D15" w:rsidRDefault="00F52D15" w:rsidP="00C867CC">
            <w:pPr>
              <w:pStyle w:val="TableParagraph"/>
              <w:ind w:left="0"/>
              <w:rPr>
                <w:rFonts w:asciiTheme="minorHAnsi" w:hAnsiTheme="minorHAnsi" w:cstheme="minorHAnsi"/>
                <w:sz w:val="24"/>
              </w:rPr>
            </w:pPr>
          </w:p>
          <w:p w:rsidR="002A7A15" w:rsidRDefault="002A7A15" w:rsidP="00C867CC">
            <w:pPr>
              <w:pStyle w:val="TableParagraph"/>
              <w:ind w:left="0"/>
              <w:rPr>
                <w:rFonts w:asciiTheme="minorHAnsi" w:hAnsiTheme="minorHAnsi" w:cstheme="minorHAnsi"/>
                <w:sz w:val="24"/>
              </w:rPr>
            </w:pPr>
          </w:p>
          <w:p w:rsidR="004A0741" w:rsidRDefault="001C365C" w:rsidP="00C867CC">
            <w:pPr>
              <w:pStyle w:val="TableParagraph"/>
              <w:ind w:left="0"/>
              <w:rPr>
                <w:rFonts w:asciiTheme="minorHAnsi" w:hAnsiTheme="minorHAnsi" w:cstheme="minorHAnsi"/>
                <w:sz w:val="24"/>
              </w:rPr>
            </w:pPr>
            <w:r>
              <w:rPr>
                <w:rFonts w:asciiTheme="minorHAnsi" w:hAnsiTheme="minorHAnsi" w:cstheme="minorHAnsi"/>
                <w:sz w:val="24"/>
              </w:rPr>
              <w:t xml:space="preserve">This is currently on hold until the government guidelines are relaxed. </w:t>
            </w:r>
          </w:p>
          <w:p w:rsidR="002A7A15" w:rsidRPr="005720FE" w:rsidRDefault="002A7A15" w:rsidP="00C867CC">
            <w:pPr>
              <w:pStyle w:val="TableParagraph"/>
              <w:ind w:left="0"/>
              <w:rPr>
                <w:rFonts w:asciiTheme="minorHAnsi" w:hAnsiTheme="minorHAnsi" w:cstheme="minorHAnsi"/>
                <w:sz w:val="24"/>
              </w:rPr>
            </w:pPr>
          </w:p>
        </w:tc>
      </w:tr>
      <w:tr w:rsidR="00F52D15" w:rsidTr="00C867CC">
        <w:trPr>
          <w:trHeight w:val="305"/>
        </w:trPr>
        <w:tc>
          <w:tcPr>
            <w:tcW w:w="12302" w:type="dxa"/>
            <w:gridSpan w:val="4"/>
            <w:vMerge w:val="restart"/>
          </w:tcPr>
          <w:p w:rsidR="00F52D15" w:rsidRDefault="00F52D15" w:rsidP="00C867CC">
            <w:pPr>
              <w:pStyle w:val="TableParagraph"/>
              <w:spacing w:line="257" w:lineRule="exact"/>
              <w:rPr>
                <w:sz w:val="24"/>
              </w:rPr>
            </w:pPr>
            <w:r>
              <w:rPr>
                <w:b/>
                <w:color w:val="0E5F22"/>
                <w:sz w:val="24"/>
              </w:rPr>
              <w:lastRenderedPageBreak/>
              <w:t xml:space="preserve">Key indicator 4: </w:t>
            </w:r>
            <w:r>
              <w:rPr>
                <w:color w:val="0E5F22"/>
                <w:sz w:val="24"/>
              </w:rPr>
              <w:t>Broader experience of a range of sports and activities offered to all pupils</w:t>
            </w:r>
          </w:p>
        </w:tc>
        <w:tc>
          <w:tcPr>
            <w:tcW w:w="3076" w:type="dxa"/>
          </w:tcPr>
          <w:p w:rsidR="00F52D15" w:rsidRDefault="00F52D15" w:rsidP="00C867CC">
            <w:pPr>
              <w:pStyle w:val="TableParagraph"/>
              <w:spacing w:line="257" w:lineRule="exact"/>
              <w:rPr>
                <w:sz w:val="24"/>
              </w:rPr>
            </w:pPr>
            <w:r>
              <w:rPr>
                <w:color w:val="231F20"/>
                <w:sz w:val="24"/>
              </w:rPr>
              <w:t>Percentage of total allocation:</w:t>
            </w:r>
          </w:p>
        </w:tc>
      </w:tr>
      <w:tr w:rsidR="00F52D15" w:rsidTr="00C867CC">
        <w:trPr>
          <w:trHeight w:val="305"/>
        </w:trPr>
        <w:tc>
          <w:tcPr>
            <w:tcW w:w="12302" w:type="dxa"/>
            <w:gridSpan w:val="4"/>
            <w:vMerge/>
            <w:tcBorders>
              <w:top w:val="nil"/>
            </w:tcBorders>
          </w:tcPr>
          <w:p w:rsidR="00F52D15" w:rsidRDefault="00F52D15" w:rsidP="00C867CC">
            <w:pPr>
              <w:rPr>
                <w:sz w:val="2"/>
                <w:szCs w:val="2"/>
              </w:rPr>
            </w:pPr>
          </w:p>
        </w:tc>
        <w:tc>
          <w:tcPr>
            <w:tcW w:w="3076" w:type="dxa"/>
          </w:tcPr>
          <w:p w:rsidR="00F52D15" w:rsidRDefault="00C03D92" w:rsidP="00C867CC">
            <w:pPr>
              <w:pStyle w:val="TableParagraph"/>
              <w:spacing w:line="257" w:lineRule="exact"/>
              <w:ind w:left="20"/>
              <w:jc w:val="center"/>
              <w:rPr>
                <w:sz w:val="24"/>
              </w:rPr>
            </w:pPr>
            <w:r>
              <w:rPr>
                <w:color w:val="231F20"/>
                <w:sz w:val="24"/>
              </w:rPr>
              <w:t>12</w:t>
            </w:r>
            <w:r w:rsidR="00F52D15">
              <w:rPr>
                <w:color w:val="231F20"/>
                <w:sz w:val="24"/>
              </w:rPr>
              <w:t>%</w:t>
            </w:r>
          </w:p>
        </w:tc>
      </w:tr>
      <w:tr w:rsidR="00F52D15" w:rsidTr="000C5FBF">
        <w:trPr>
          <w:trHeight w:val="595"/>
        </w:trPr>
        <w:tc>
          <w:tcPr>
            <w:tcW w:w="3645" w:type="dxa"/>
          </w:tcPr>
          <w:p w:rsidR="00F52D15" w:rsidRDefault="00F52D15" w:rsidP="00C867CC">
            <w:pPr>
              <w:pStyle w:val="TableParagraph"/>
              <w:spacing w:line="255" w:lineRule="exact"/>
              <w:rPr>
                <w:sz w:val="24"/>
              </w:rPr>
            </w:pPr>
            <w:r>
              <w:rPr>
                <w:color w:val="231F20"/>
                <w:sz w:val="24"/>
              </w:rPr>
              <w:t>School focus with clarity on intended</w:t>
            </w:r>
          </w:p>
          <w:p w:rsidR="00F52D15" w:rsidRDefault="00F52D15" w:rsidP="00C867CC">
            <w:pPr>
              <w:pStyle w:val="TableParagraph"/>
              <w:spacing w:line="290" w:lineRule="exact"/>
              <w:rPr>
                <w:b/>
                <w:sz w:val="24"/>
              </w:rPr>
            </w:pPr>
            <w:r>
              <w:rPr>
                <w:b/>
                <w:color w:val="231F20"/>
                <w:sz w:val="24"/>
              </w:rPr>
              <w:t>impact on pupils:</w:t>
            </w:r>
          </w:p>
        </w:tc>
        <w:tc>
          <w:tcPr>
            <w:tcW w:w="3571" w:type="dxa"/>
          </w:tcPr>
          <w:p w:rsidR="00F52D15" w:rsidRDefault="00F52D15" w:rsidP="00C867CC">
            <w:pPr>
              <w:pStyle w:val="TableParagraph"/>
              <w:spacing w:line="257" w:lineRule="exact"/>
              <w:rPr>
                <w:sz w:val="24"/>
              </w:rPr>
            </w:pPr>
            <w:r>
              <w:rPr>
                <w:color w:val="231F20"/>
                <w:sz w:val="24"/>
              </w:rPr>
              <w:t>Actions to achieve:</w:t>
            </w:r>
          </w:p>
        </w:tc>
        <w:tc>
          <w:tcPr>
            <w:tcW w:w="1663" w:type="dxa"/>
          </w:tcPr>
          <w:p w:rsidR="00F52D15" w:rsidRDefault="00F52D15" w:rsidP="00C867CC">
            <w:pPr>
              <w:pStyle w:val="TableParagraph"/>
              <w:spacing w:line="255" w:lineRule="exact"/>
              <w:rPr>
                <w:sz w:val="24"/>
              </w:rPr>
            </w:pPr>
            <w:r>
              <w:rPr>
                <w:color w:val="231F20"/>
                <w:sz w:val="24"/>
              </w:rPr>
              <w:t>Funding</w:t>
            </w:r>
          </w:p>
          <w:p w:rsidR="00F52D15" w:rsidRDefault="00C95BEE" w:rsidP="00C867CC">
            <w:pPr>
              <w:pStyle w:val="TableParagraph"/>
              <w:spacing w:line="290" w:lineRule="exact"/>
              <w:rPr>
                <w:sz w:val="24"/>
              </w:rPr>
            </w:pPr>
            <w:r>
              <w:rPr>
                <w:color w:val="231F20"/>
                <w:sz w:val="24"/>
              </w:rPr>
              <w:t>allocated:</w:t>
            </w:r>
            <w:r w:rsidR="00C867CC">
              <w:rPr>
                <w:color w:val="231F20"/>
                <w:sz w:val="24"/>
              </w:rPr>
              <w:t xml:space="preserve"> £2</w:t>
            </w:r>
            <w:r w:rsidR="001535A3">
              <w:rPr>
                <w:color w:val="231F20"/>
                <w:sz w:val="24"/>
              </w:rPr>
              <w:t>1</w:t>
            </w:r>
            <w:r>
              <w:rPr>
                <w:color w:val="231F20"/>
                <w:sz w:val="24"/>
              </w:rPr>
              <w:t>00</w:t>
            </w:r>
          </w:p>
        </w:tc>
        <w:tc>
          <w:tcPr>
            <w:tcW w:w="3423" w:type="dxa"/>
          </w:tcPr>
          <w:p w:rsidR="00F52D15" w:rsidRDefault="00F52D15" w:rsidP="00C867CC">
            <w:pPr>
              <w:pStyle w:val="TableParagraph"/>
              <w:spacing w:line="257" w:lineRule="exact"/>
              <w:rPr>
                <w:color w:val="231F20"/>
                <w:sz w:val="24"/>
              </w:rPr>
            </w:pPr>
            <w:r>
              <w:rPr>
                <w:color w:val="231F20"/>
                <w:sz w:val="24"/>
              </w:rPr>
              <w:t>Evidence and impact:</w:t>
            </w:r>
          </w:p>
          <w:p w:rsidR="00F52D15" w:rsidRDefault="00F52D15" w:rsidP="00900F9C">
            <w:pPr>
              <w:pStyle w:val="TableParagraph"/>
              <w:spacing w:line="257" w:lineRule="exact"/>
              <w:ind w:left="0"/>
              <w:rPr>
                <w:sz w:val="24"/>
              </w:rPr>
            </w:pPr>
          </w:p>
        </w:tc>
        <w:tc>
          <w:tcPr>
            <w:tcW w:w="3076" w:type="dxa"/>
          </w:tcPr>
          <w:p w:rsidR="00F52D15" w:rsidRDefault="00F52D15" w:rsidP="00C867CC">
            <w:pPr>
              <w:pStyle w:val="TableParagraph"/>
              <w:spacing w:line="255" w:lineRule="exact"/>
              <w:rPr>
                <w:sz w:val="24"/>
              </w:rPr>
            </w:pPr>
            <w:r>
              <w:rPr>
                <w:color w:val="231F20"/>
                <w:sz w:val="24"/>
              </w:rPr>
              <w:t>Sustainability and suggested</w:t>
            </w:r>
          </w:p>
          <w:p w:rsidR="00F52D15" w:rsidRDefault="00F52D15" w:rsidP="00C867CC">
            <w:pPr>
              <w:pStyle w:val="TableParagraph"/>
              <w:spacing w:line="290" w:lineRule="exact"/>
              <w:rPr>
                <w:sz w:val="24"/>
              </w:rPr>
            </w:pPr>
            <w:r>
              <w:rPr>
                <w:color w:val="231F20"/>
                <w:sz w:val="24"/>
              </w:rPr>
              <w:t>next steps:</w:t>
            </w:r>
          </w:p>
        </w:tc>
      </w:tr>
      <w:tr w:rsidR="00F52D15" w:rsidTr="000C5FBF">
        <w:trPr>
          <w:trHeight w:val="1839"/>
        </w:trPr>
        <w:tc>
          <w:tcPr>
            <w:tcW w:w="3645" w:type="dxa"/>
          </w:tcPr>
          <w:p w:rsidR="001535A3" w:rsidRDefault="001535A3" w:rsidP="00C867CC">
            <w:pPr>
              <w:pStyle w:val="TableParagraph"/>
              <w:spacing w:line="257" w:lineRule="exact"/>
              <w:ind w:left="0"/>
              <w:rPr>
                <w:color w:val="231F20"/>
                <w:sz w:val="24"/>
              </w:rPr>
            </w:pPr>
            <w:r>
              <w:rPr>
                <w:color w:val="231F20"/>
                <w:sz w:val="24"/>
              </w:rPr>
              <w:t xml:space="preserve">Due to COVID-19 and the lack of experiences we were allowed to offer. Scooters have been purchased for all three sites to get students </w:t>
            </w:r>
            <w:r w:rsidRPr="001535A3">
              <w:rPr>
                <w:b/>
                <w:color w:val="231F20"/>
                <w:sz w:val="24"/>
              </w:rPr>
              <w:t>active individually</w:t>
            </w:r>
            <w:r>
              <w:rPr>
                <w:color w:val="231F20"/>
                <w:sz w:val="24"/>
              </w:rPr>
              <w:t xml:space="preserve"> during break and lunch times. </w:t>
            </w:r>
          </w:p>
          <w:p w:rsidR="00015F8A" w:rsidRDefault="00015F8A" w:rsidP="00C867CC">
            <w:pPr>
              <w:pStyle w:val="TableParagraph"/>
              <w:spacing w:line="257" w:lineRule="exact"/>
              <w:ind w:left="0"/>
              <w:rPr>
                <w:color w:val="231F20"/>
                <w:sz w:val="24"/>
              </w:rPr>
            </w:pPr>
          </w:p>
          <w:p w:rsidR="00015F8A" w:rsidRDefault="00015F8A" w:rsidP="00C867CC">
            <w:pPr>
              <w:pStyle w:val="TableParagraph"/>
              <w:spacing w:line="257" w:lineRule="exact"/>
              <w:ind w:left="0"/>
              <w:rPr>
                <w:color w:val="231F20"/>
                <w:sz w:val="24"/>
              </w:rPr>
            </w:pPr>
          </w:p>
          <w:p w:rsidR="00015F8A" w:rsidRDefault="00015F8A" w:rsidP="00C867CC">
            <w:pPr>
              <w:pStyle w:val="TableParagraph"/>
              <w:spacing w:line="257" w:lineRule="exact"/>
              <w:ind w:left="0"/>
              <w:rPr>
                <w:color w:val="231F20"/>
                <w:sz w:val="24"/>
              </w:rPr>
            </w:pPr>
          </w:p>
          <w:p w:rsidR="00015F8A" w:rsidRPr="001535A3" w:rsidRDefault="00015F8A" w:rsidP="00C867CC">
            <w:pPr>
              <w:pStyle w:val="TableParagraph"/>
              <w:spacing w:line="257" w:lineRule="exact"/>
              <w:ind w:left="0"/>
              <w:rPr>
                <w:color w:val="231F20"/>
                <w:sz w:val="24"/>
              </w:rPr>
            </w:pPr>
          </w:p>
        </w:tc>
        <w:tc>
          <w:tcPr>
            <w:tcW w:w="3571" w:type="dxa"/>
          </w:tcPr>
          <w:p w:rsidR="001535A3" w:rsidRPr="00C95BEE" w:rsidRDefault="001535A3" w:rsidP="00C867CC">
            <w:pPr>
              <w:pStyle w:val="TableParagraph"/>
              <w:ind w:left="0"/>
              <w:rPr>
                <w:rFonts w:asciiTheme="minorHAnsi" w:hAnsiTheme="minorHAnsi" w:cstheme="minorHAnsi"/>
                <w:sz w:val="24"/>
              </w:rPr>
            </w:pPr>
            <w:r>
              <w:rPr>
                <w:rFonts w:asciiTheme="minorHAnsi" w:hAnsiTheme="minorHAnsi" w:cstheme="minorHAnsi"/>
                <w:sz w:val="24"/>
              </w:rPr>
              <w:t>Scooters to be ordered and storage to be identified ready for ar</w:t>
            </w:r>
            <w:r w:rsidR="00A54154">
              <w:rPr>
                <w:rFonts w:asciiTheme="minorHAnsi" w:hAnsiTheme="minorHAnsi" w:cstheme="minorHAnsi"/>
                <w:sz w:val="24"/>
              </w:rPr>
              <w:t xml:space="preserve">rival at the beginning of July 2020. </w:t>
            </w:r>
          </w:p>
        </w:tc>
        <w:tc>
          <w:tcPr>
            <w:tcW w:w="1663" w:type="dxa"/>
          </w:tcPr>
          <w:p w:rsidR="001535A3" w:rsidRPr="005C589F" w:rsidRDefault="001535A3" w:rsidP="005C589F">
            <w:r>
              <w:t>£2100</w:t>
            </w:r>
          </w:p>
        </w:tc>
        <w:tc>
          <w:tcPr>
            <w:tcW w:w="3423" w:type="dxa"/>
          </w:tcPr>
          <w:p w:rsidR="00135FCB" w:rsidRDefault="00135FCB" w:rsidP="00C867CC">
            <w:pPr>
              <w:pStyle w:val="TableParagraph"/>
              <w:ind w:left="0"/>
              <w:rPr>
                <w:rFonts w:asciiTheme="minorHAnsi" w:hAnsiTheme="minorHAnsi" w:cstheme="minorHAnsi"/>
                <w:sz w:val="24"/>
              </w:rPr>
            </w:pPr>
            <w:r>
              <w:rPr>
                <w:rFonts w:asciiTheme="minorHAnsi" w:hAnsiTheme="minorHAnsi" w:cstheme="minorHAnsi"/>
                <w:sz w:val="24"/>
              </w:rPr>
              <w:t xml:space="preserve">Three/two wheeled scooters and helmets arrived mid July 2020. Some teachers have included the scooters in their planning for next academic year. </w:t>
            </w:r>
          </w:p>
          <w:p w:rsidR="00135FCB" w:rsidRDefault="00135FCB" w:rsidP="00C867CC">
            <w:pPr>
              <w:pStyle w:val="TableParagraph"/>
              <w:ind w:left="0"/>
              <w:rPr>
                <w:rFonts w:asciiTheme="minorHAnsi" w:hAnsiTheme="minorHAnsi" w:cstheme="minorHAnsi"/>
                <w:sz w:val="24"/>
              </w:rPr>
            </w:pPr>
            <w:r>
              <w:rPr>
                <w:rFonts w:asciiTheme="minorHAnsi" w:hAnsiTheme="minorHAnsi" w:cstheme="minorHAnsi"/>
                <w:sz w:val="24"/>
              </w:rPr>
              <w:t xml:space="preserve">More scooter workshops have been booked in for 20/21. </w:t>
            </w:r>
          </w:p>
          <w:p w:rsidR="00135FCB" w:rsidRPr="005C589F" w:rsidRDefault="00135FCB" w:rsidP="00C867CC">
            <w:pPr>
              <w:pStyle w:val="TableParagraph"/>
              <w:ind w:left="0"/>
              <w:rPr>
                <w:rFonts w:asciiTheme="minorHAnsi" w:hAnsiTheme="minorHAnsi" w:cstheme="minorHAnsi"/>
                <w:sz w:val="24"/>
              </w:rPr>
            </w:pPr>
          </w:p>
        </w:tc>
        <w:tc>
          <w:tcPr>
            <w:tcW w:w="3076" w:type="dxa"/>
          </w:tcPr>
          <w:p w:rsidR="00135FCB" w:rsidRPr="00135FCB" w:rsidRDefault="00135FCB" w:rsidP="00135FCB">
            <w:proofErr w:type="spellStart"/>
            <w:r>
              <w:t>Playleaders</w:t>
            </w:r>
            <w:proofErr w:type="spellEnd"/>
            <w:r>
              <w:t xml:space="preserve"> to be given safety guidelines on how to operate and function the scooters properly. Risk assessment for using the scooters to be created and distributed to all staff members. Scooters incorporated into lunch time activities. </w:t>
            </w:r>
          </w:p>
        </w:tc>
      </w:tr>
      <w:tr w:rsidR="00F52D15" w:rsidTr="00C867CC">
        <w:trPr>
          <w:trHeight w:val="352"/>
        </w:trPr>
        <w:tc>
          <w:tcPr>
            <w:tcW w:w="12302" w:type="dxa"/>
            <w:gridSpan w:val="4"/>
            <w:vMerge w:val="restart"/>
          </w:tcPr>
          <w:p w:rsidR="00F52D15" w:rsidRDefault="00F52D15" w:rsidP="00C867CC">
            <w:pPr>
              <w:pStyle w:val="TableParagraph"/>
              <w:spacing w:line="257" w:lineRule="exact"/>
              <w:rPr>
                <w:sz w:val="24"/>
              </w:rPr>
            </w:pPr>
            <w:r>
              <w:rPr>
                <w:b/>
                <w:color w:val="0E5F22"/>
                <w:sz w:val="24"/>
              </w:rPr>
              <w:t xml:space="preserve">Key indicator 5: </w:t>
            </w:r>
            <w:r>
              <w:rPr>
                <w:color w:val="0E5F22"/>
                <w:sz w:val="24"/>
              </w:rPr>
              <w:t>Increased participation in competitive sport</w:t>
            </w:r>
          </w:p>
        </w:tc>
        <w:tc>
          <w:tcPr>
            <w:tcW w:w="3076" w:type="dxa"/>
          </w:tcPr>
          <w:p w:rsidR="00F52D15" w:rsidRDefault="00F52D15" w:rsidP="00C867CC">
            <w:pPr>
              <w:pStyle w:val="TableParagraph"/>
              <w:spacing w:line="257" w:lineRule="exact"/>
              <w:rPr>
                <w:sz w:val="24"/>
              </w:rPr>
            </w:pPr>
            <w:r>
              <w:rPr>
                <w:color w:val="231F20"/>
                <w:sz w:val="24"/>
              </w:rPr>
              <w:t>Percentage of total allocation:</w:t>
            </w:r>
          </w:p>
        </w:tc>
      </w:tr>
      <w:tr w:rsidR="00F52D15" w:rsidTr="00C867CC">
        <w:trPr>
          <w:trHeight w:val="296"/>
        </w:trPr>
        <w:tc>
          <w:tcPr>
            <w:tcW w:w="12302" w:type="dxa"/>
            <w:gridSpan w:val="4"/>
            <w:vMerge/>
            <w:tcBorders>
              <w:top w:val="nil"/>
            </w:tcBorders>
          </w:tcPr>
          <w:p w:rsidR="00F52D15" w:rsidRDefault="00F52D15" w:rsidP="00C867CC">
            <w:pPr>
              <w:rPr>
                <w:sz w:val="2"/>
                <w:szCs w:val="2"/>
              </w:rPr>
            </w:pPr>
          </w:p>
        </w:tc>
        <w:tc>
          <w:tcPr>
            <w:tcW w:w="3076" w:type="dxa"/>
          </w:tcPr>
          <w:p w:rsidR="00F52D15" w:rsidRDefault="00C03D92" w:rsidP="00C867CC">
            <w:pPr>
              <w:pStyle w:val="TableParagraph"/>
              <w:spacing w:line="257" w:lineRule="exact"/>
              <w:ind w:left="20"/>
              <w:jc w:val="center"/>
              <w:rPr>
                <w:sz w:val="24"/>
              </w:rPr>
            </w:pPr>
            <w:r>
              <w:rPr>
                <w:color w:val="231F20"/>
                <w:sz w:val="24"/>
              </w:rPr>
              <w:t>4</w:t>
            </w:r>
            <w:r w:rsidR="00F52D15">
              <w:rPr>
                <w:color w:val="231F20"/>
                <w:sz w:val="24"/>
              </w:rPr>
              <w:t>%</w:t>
            </w:r>
          </w:p>
        </w:tc>
      </w:tr>
      <w:tr w:rsidR="00F52D15" w:rsidTr="000C5FBF">
        <w:trPr>
          <w:trHeight w:val="603"/>
        </w:trPr>
        <w:tc>
          <w:tcPr>
            <w:tcW w:w="3645" w:type="dxa"/>
          </w:tcPr>
          <w:p w:rsidR="00F52D15" w:rsidRDefault="00F52D15" w:rsidP="00C867CC">
            <w:pPr>
              <w:pStyle w:val="TableParagraph"/>
              <w:spacing w:line="255" w:lineRule="exact"/>
              <w:rPr>
                <w:sz w:val="24"/>
              </w:rPr>
            </w:pPr>
            <w:r>
              <w:rPr>
                <w:color w:val="231F20"/>
                <w:sz w:val="24"/>
              </w:rPr>
              <w:t>School focus with clarity on intended</w:t>
            </w:r>
          </w:p>
          <w:p w:rsidR="00F52D15" w:rsidRDefault="00F52D15" w:rsidP="00C867CC">
            <w:pPr>
              <w:pStyle w:val="TableParagraph"/>
              <w:spacing w:line="290" w:lineRule="exact"/>
              <w:rPr>
                <w:sz w:val="24"/>
              </w:rPr>
            </w:pPr>
            <w:r>
              <w:rPr>
                <w:b/>
                <w:color w:val="231F20"/>
                <w:sz w:val="24"/>
              </w:rPr>
              <w:t>impact on pupils</w:t>
            </w:r>
            <w:r>
              <w:rPr>
                <w:color w:val="231F20"/>
                <w:sz w:val="24"/>
              </w:rPr>
              <w:t>:</w:t>
            </w:r>
          </w:p>
        </w:tc>
        <w:tc>
          <w:tcPr>
            <w:tcW w:w="3571" w:type="dxa"/>
          </w:tcPr>
          <w:p w:rsidR="00F52D15" w:rsidRDefault="00F52D15" w:rsidP="00C867CC">
            <w:pPr>
              <w:pStyle w:val="TableParagraph"/>
              <w:spacing w:line="257" w:lineRule="exact"/>
              <w:rPr>
                <w:sz w:val="24"/>
              </w:rPr>
            </w:pPr>
            <w:r>
              <w:rPr>
                <w:color w:val="231F20"/>
                <w:sz w:val="24"/>
              </w:rPr>
              <w:t>Actions to achieve:</w:t>
            </w:r>
          </w:p>
        </w:tc>
        <w:tc>
          <w:tcPr>
            <w:tcW w:w="1663" w:type="dxa"/>
          </w:tcPr>
          <w:p w:rsidR="00F52D15" w:rsidRDefault="00F52D15" w:rsidP="00C867CC">
            <w:pPr>
              <w:pStyle w:val="TableParagraph"/>
              <w:spacing w:line="255" w:lineRule="exact"/>
              <w:rPr>
                <w:sz w:val="24"/>
              </w:rPr>
            </w:pPr>
            <w:r>
              <w:rPr>
                <w:color w:val="231F20"/>
                <w:sz w:val="24"/>
              </w:rPr>
              <w:t>Funding</w:t>
            </w:r>
          </w:p>
          <w:p w:rsidR="00C867CC" w:rsidRDefault="00C867CC" w:rsidP="00C867CC">
            <w:pPr>
              <w:pStyle w:val="TableParagraph"/>
              <w:spacing w:line="290" w:lineRule="exact"/>
              <w:rPr>
                <w:color w:val="231F20"/>
                <w:sz w:val="24"/>
              </w:rPr>
            </w:pPr>
            <w:r>
              <w:rPr>
                <w:color w:val="231F20"/>
                <w:sz w:val="24"/>
              </w:rPr>
              <w:t>A</w:t>
            </w:r>
            <w:r w:rsidR="00F52D15">
              <w:rPr>
                <w:color w:val="231F20"/>
                <w:sz w:val="24"/>
              </w:rPr>
              <w:t>llocated:</w:t>
            </w:r>
            <w:r>
              <w:rPr>
                <w:color w:val="231F20"/>
                <w:sz w:val="24"/>
              </w:rPr>
              <w:t xml:space="preserve"> </w:t>
            </w:r>
          </w:p>
          <w:p w:rsidR="00F52D15" w:rsidRDefault="00C867CC" w:rsidP="00C867CC">
            <w:pPr>
              <w:pStyle w:val="TableParagraph"/>
              <w:spacing w:line="290" w:lineRule="exact"/>
              <w:rPr>
                <w:sz w:val="24"/>
              </w:rPr>
            </w:pPr>
            <w:r>
              <w:rPr>
                <w:color w:val="231F20"/>
                <w:sz w:val="24"/>
              </w:rPr>
              <w:t>£780</w:t>
            </w:r>
          </w:p>
        </w:tc>
        <w:tc>
          <w:tcPr>
            <w:tcW w:w="3423" w:type="dxa"/>
          </w:tcPr>
          <w:p w:rsidR="00F52D15" w:rsidRDefault="00F52D15" w:rsidP="00C867CC">
            <w:pPr>
              <w:pStyle w:val="TableParagraph"/>
              <w:spacing w:line="257" w:lineRule="exact"/>
              <w:rPr>
                <w:color w:val="231F20"/>
                <w:sz w:val="24"/>
              </w:rPr>
            </w:pPr>
            <w:r>
              <w:rPr>
                <w:color w:val="231F20"/>
                <w:sz w:val="24"/>
              </w:rPr>
              <w:t>Evidence and impact:</w:t>
            </w:r>
          </w:p>
          <w:p w:rsidR="00F52D15" w:rsidRDefault="00F52D15" w:rsidP="00C867CC">
            <w:pPr>
              <w:pStyle w:val="TableParagraph"/>
              <w:spacing w:line="257" w:lineRule="exact"/>
              <w:rPr>
                <w:sz w:val="24"/>
              </w:rPr>
            </w:pPr>
          </w:p>
        </w:tc>
        <w:tc>
          <w:tcPr>
            <w:tcW w:w="3076" w:type="dxa"/>
          </w:tcPr>
          <w:p w:rsidR="00F52D15" w:rsidRDefault="00F52D15" w:rsidP="00C867CC">
            <w:pPr>
              <w:pStyle w:val="TableParagraph"/>
              <w:spacing w:line="255" w:lineRule="exact"/>
              <w:rPr>
                <w:sz w:val="24"/>
              </w:rPr>
            </w:pPr>
            <w:r>
              <w:rPr>
                <w:color w:val="231F20"/>
                <w:sz w:val="24"/>
              </w:rPr>
              <w:t>Sustainability and suggested</w:t>
            </w:r>
          </w:p>
          <w:p w:rsidR="00F52D15" w:rsidRDefault="00F52D15" w:rsidP="00C867CC">
            <w:pPr>
              <w:pStyle w:val="TableParagraph"/>
              <w:spacing w:line="290" w:lineRule="exact"/>
              <w:rPr>
                <w:sz w:val="24"/>
              </w:rPr>
            </w:pPr>
            <w:r>
              <w:rPr>
                <w:color w:val="231F20"/>
                <w:sz w:val="24"/>
              </w:rPr>
              <w:t>next steps:</w:t>
            </w:r>
          </w:p>
        </w:tc>
      </w:tr>
      <w:tr w:rsidR="00C95BEE" w:rsidTr="000C5FBF">
        <w:trPr>
          <w:trHeight w:val="1929"/>
        </w:trPr>
        <w:tc>
          <w:tcPr>
            <w:tcW w:w="3645" w:type="dxa"/>
          </w:tcPr>
          <w:p w:rsidR="00C95BEE" w:rsidRDefault="00C95BEE" w:rsidP="00C95BEE">
            <w:pPr>
              <w:pStyle w:val="TableParagraph"/>
              <w:ind w:left="0"/>
              <w:rPr>
                <w:rFonts w:asciiTheme="minorHAnsi" w:hAnsiTheme="minorHAnsi" w:cstheme="minorHAnsi"/>
                <w:sz w:val="24"/>
              </w:rPr>
            </w:pPr>
            <w:r>
              <w:rPr>
                <w:rFonts w:asciiTheme="minorHAnsi" w:hAnsiTheme="minorHAnsi" w:cstheme="minorHAnsi"/>
                <w:sz w:val="24"/>
              </w:rPr>
              <w:t xml:space="preserve">For pupils across all three sites to attend at least 1 outside PE competition per year. </w:t>
            </w:r>
          </w:p>
          <w:p w:rsidR="00C95BEE" w:rsidRPr="00C95BEE" w:rsidRDefault="00C95BEE" w:rsidP="00C95BEE">
            <w:pPr>
              <w:pStyle w:val="TableParagraph"/>
              <w:ind w:left="0"/>
              <w:rPr>
                <w:rFonts w:asciiTheme="minorHAnsi" w:hAnsiTheme="minorHAnsi" w:cstheme="minorHAnsi"/>
                <w:b/>
                <w:sz w:val="24"/>
              </w:rPr>
            </w:pPr>
            <w:r>
              <w:rPr>
                <w:rFonts w:asciiTheme="minorHAnsi" w:hAnsiTheme="minorHAnsi" w:cstheme="minorHAnsi"/>
                <w:b/>
                <w:sz w:val="24"/>
              </w:rPr>
              <w:t xml:space="preserve">The opportunity to apply skills learnt in school in a different environment, to increase confidence and team building skills. </w:t>
            </w:r>
          </w:p>
          <w:p w:rsidR="00C95BEE" w:rsidRDefault="00C95BEE" w:rsidP="00C95BEE">
            <w:pPr>
              <w:pStyle w:val="TableParagraph"/>
              <w:ind w:left="0"/>
              <w:rPr>
                <w:rFonts w:asciiTheme="minorHAnsi" w:hAnsiTheme="minorHAnsi" w:cstheme="minorHAnsi"/>
                <w:b/>
                <w:sz w:val="24"/>
              </w:rPr>
            </w:pPr>
          </w:p>
          <w:p w:rsidR="00C95BEE" w:rsidRDefault="00C95BEE" w:rsidP="00C95BEE">
            <w:pPr>
              <w:pStyle w:val="TableParagraph"/>
              <w:ind w:left="0"/>
              <w:rPr>
                <w:rFonts w:asciiTheme="minorHAnsi" w:hAnsiTheme="minorHAnsi" w:cstheme="minorHAnsi"/>
                <w:b/>
                <w:sz w:val="24"/>
              </w:rPr>
            </w:pPr>
          </w:p>
          <w:p w:rsidR="00C95BEE" w:rsidRDefault="00C95BEE" w:rsidP="00C95BEE">
            <w:pPr>
              <w:pStyle w:val="TableParagraph"/>
              <w:ind w:left="0"/>
              <w:rPr>
                <w:rFonts w:asciiTheme="minorHAnsi" w:hAnsiTheme="minorHAnsi" w:cstheme="minorHAnsi"/>
                <w:b/>
                <w:sz w:val="24"/>
              </w:rPr>
            </w:pPr>
          </w:p>
          <w:p w:rsidR="00C95BEE" w:rsidRDefault="00C95BEE" w:rsidP="00C95BEE">
            <w:pPr>
              <w:pStyle w:val="TableParagraph"/>
              <w:ind w:left="0"/>
              <w:rPr>
                <w:rFonts w:asciiTheme="minorHAnsi" w:hAnsiTheme="minorHAnsi" w:cstheme="minorHAnsi"/>
                <w:b/>
                <w:sz w:val="24"/>
              </w:rPr>
            </w:pPr>
          </w:p>
          <w:p w:rsidR="00C95BEE" w:rsidRDefault="00C95BEE" w:rsidP="00C95BEE">
            <w:pPr>
              <w:pStyle w:val="TableParagraph"/>
              <w:ind w:left="0"/>
              <w:rPr>
                <w:rFonts w:asciiTheme="minorHAnsi" w:hAnsiTheme="minorHAnsi" w:cstheme="minorHAnsi"/>
                <w:sz w:val="24"/>
              </w:rPr>
            </w:pPr>
          </w:p>
          <w:p w:rsidR="00900F9C" w:rsidRDefault="00900F9C" w:rsidP="00C95BEE">
            <w:pPr>
              <w:pStyle w:val="TableParagraph"/>
              <w:ind w:left="0"/>
              <w:rPr>
                <w:rFonts w:asciiTheme="minorHAnsi" w:hAnsiTheme="minorHAnsi" w:cstheme="minorHAnsi"/>
                <w:sz w:val="24"/>
              </w:rPr>
            </w:pPr>
          </w:p>
          <w:p w:rsidR="00900F9C" w:rsidRPr="00C90D46" w:rsidRDefault="00900F9C" w:rsidP="00C95BEE">
            <w:pPr>
              <w:pStyle w:val="TableParagraph"/>
              <w:ind w:left="0"/>
              <w:rPr>
                <w:rFonts w:asciiTheme="minorHAnsi" w:hAnsiTheme="minorHAnsi" w:cstheme="minorHAnsi"/>
                <w:sz w:val="24"/>
              </w:rPr>
            </w:pPr>
          </w:p>
        </w:tc>
        <w:tc>
          <w:tcPr>
            <w:tcW w:w="3571" w:type="dxa"/>
          </w:tcPr>
          <w:p w:rsidR="00C95BEE" w:rsidRDefault="00C95BEE" w:rsidP="00C95BEE">
            <w:pPr>
              <w:pStyle w:val="TableParagraph"/>
              <w:ind w:left="0"/>
              <w:rPr>
                <w:rFonts w:asciiTheme="minorHAnsi" w:hAnsiTheme="minorHAnsi" w:cstheme="minorHAnsi"/>
                <w:color w:val="000000" w:themeColor="text1"/>
                <w:sz w:val="24"/>
              </w:rPr>
            </w:pPr>
            <w:r w:rsidRPr="00803F8B">
              <w:rPr>
                <w:rFonts w:asciiTheme="minorHAnsi" w:hAnsiTheme="minorHAnsi" w:cstheme="minorHAnsi"/>
                <w:color w:val="000000" w:themeColor="text1"/>
                <w:sz w:val="24"/>
              </w:rPr>
              <w:t xml:space="preserve">Teaching Assistant given extra responsibilities to ensure all teachers are passed on information about relevant sporting events throughout the </w:t>
            </w:r>
            <w:r>
              <w:rPr>
                <w:rFonts w:asciiTheme="minorHAnsi" w:hAnsiTheme="minorHAnsi" w:cstheme="minorHAnsi"/>
                <w:color w:val="000000" w:themeColor="text1"/>
                <w:sz w:val="24"/>
              </w:rPr>
              <w:t xml:space="preserve">academic year and this is recorded. </w:t>
            </w:r>
          </w:p>
          <w:p w:rsidR="00C95BEE" w:rsidRDefault="00C95BEE" w:rsidP="00C95BEE">
            <w:pPr>
              <w:pStyle w:val="TableParagraph"/>
              <w:ind w:left="0"/>
              <w:rPr>
                <w:rFonts w:asciiTheme="minorHAnsi" w:hAnsiTheme="minorHAnsi" w:cstheme="minorHAnsi"/>
                <w:color w:val="000000" w:themeColor="text1"/>
                <w:sz w:val="24"/>
              </w:rPr>
            </w:pPr>
          </w:p>
          <w:p w:rsidR="00C95BEE" w:rsidRDefault="00C95BEE" w:rsidP="00C95BEE">
            <w:pPr>
              <w:pStyle w:val="TableParagraph"/>
              <w:ind w:left="0"/>
              <w:rPr>
                <w:rFonts w:asciiTheme="minorHAnsi" w:hAnsiTheme="minorHAnsi" w:cstheme="minorHAnsi"/>
                <w:color w:val="000000" w:themeColor="text1"/>
                <w:sz w:val="24"/>
              </w:rPr>
            </w:pPr>
          </w:p>
          <w:p w:rsidR="00E84318" w:rsidRDefault="00E84318" w:rsidP="00C95BEE">
            <w:pPr>
              <w:pStyle w:val="TableParagraph"/>
              <w:ind w:left="0"/>
              <w:rPr>
                <w:rFonts w:asciiTheme="minorHAnsi" w:hAnsiTheme="minorHAnsi" w:cstheme="minorHAnsi"/>
                <w:color w:val="000000" w:themeColor="text1"/>
                <w:sz w:val="24"/>
              </w:rPr>
            </w:pPr>
          </w:p>
          <w:p w:rsidR="00C95BEE" w:rsidRPr="00A500D4" w:rsidRDefault="00C95BEE" w:rsidP="00C95BEE">
            <w:pPr>
              <w:pStyle w:val="TableParagraph"/>
              <w:ind w:left="0"/>
              <w:rPr>
                <w:rFonts w:asciiTheme="minorHAnsi" w:hAnsiTheme="minorHAnsi" w:cstheme="minorHAnsi"/>
                <w:color w:val="ED7D31" w:themeColor="accent2"/>
                <w:sz w:val="24"/>
              </w:rPr>
            </w:pPr>
            <w:r>
              <w:rPr>
                <w:rFonts w:asciiTheme="minorHAnsi" w:hAnsiTheme="minorHAnsi" w:cstheme="minorHAnsi"/>
                <w:color w:val="000000" w:themeColor="text1"/>
                <w:sz w:val="24"/>
              </w:rPr>
              <w:t xml:space="preserve">Teachers given extra time to plan these events and/or hire </w:t>
            </w:r>
            <w:r w:rsidR="00A54154">
              <w:rPr>
                <w:rFonts w:asciiTheme="minorHAnsi" w:hAnsiTheme="minorHAnsi" w:cstheme="minorHAnsi"/>
                <w:color w:val="000000" w:themeColor="text1"/>
                <w:sz w:val="24"/>
              </w:rPr>
              <w:t>minibuses</w:t>
            </w:r>
            <w:r>
              <w:rPr>
                <w:rFonts w:asciiTheme="minorHAnsi" w:hAnsiTheme="minorHAnsi" w:cstheme="minorHAnsi"/>
                <w:color w:val="000000" w:themeColor="text1"/>
                <w:sz w:val="24"/>
              </w:rPr>
              <w:t xml:space="preserve"> for events. </w:t>
            </w:r>
          </w:p>
        </w:tc>
        <w:tc>
          <w:tcPr>
            <w:tcW w:w="1663" w:type="dxa"/>
          </w:tcPr>
          <w:p w:rsidR="00C95BEE" w:rsidRDefault="00135FCB" w:rsidP="00C95BEE">
            <w:pPr>
              <w:pStyle w:val="TableParagraph"/>
              <w:ind w:left="0"/>
              <w:rPr>
                <w:rFonts w:asciiTheme="minorHAnsi" w:hAnsiTheme="minorHAnsi" w:cstheme="minorHAnsi"/>
                <w:sz w:val="24"/>
              </w:rPr>
            </w:pPr>
            <w:r>
              <w:rPr>
                <w:rFonts w:asciiTheme="minorHAnsi" w:hAnsiTheme="minorHAnsi" w:cstheme="minorHAnsi"/>
                <w:sz w:val="24"/>
              </w:rPr>
              <w:t>£N/A</w:t>
            </w: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C95BEE" w:rsidRDefault="00C95BEE" w:rsidP="00C95BEE">
            <w:pPr>
              <w:pStyle w:val="TableParagraph"/>
              <w:ind w:left="0"/>
              <w:rPr>
                <w:rFonts w:asciiTheme="minorHAnsi" w:hAnsiTheme="minorHAnsi" w:cstheme="minorHAnsi"/>
                <w:sz w:val="24"/>
              </w:rPr>
            </w:pPr>
          </w:p>
          <w:p w:rsidR="00E84318" w:rsidRDefault="00E84318" w:rsidP="00C95BEE">
            <w:pPr>
              <w:pStyle w:val="TableParagraph"/>
              <w:ind w:left="0"/>
              <w:rPr>
                <w:rFonts w:asciiTheme="minorHAnsi" w:hAnsiTheme="minorHAnsi" w:cstheme="minorHAnsi"/>
                <w:sz w:val="24"/>
              </w:rPr>
            </w:pPr>
          </w:p>
          <w:p w:rsidR="00C95BEE" w:rsidRPr="00F52D15" w:rsidRDefault="00135FCB" w:rsidP="00C95BEE">
            <w:pPr>
              <w:pStyle w:val="TableParagraph"/>
              <w:ind w:left="0"/>
              <w:rPr>
                <w:rFonts w:asciiTheme="minorHAnsi" w:hAnsiTheme="minorHAnsi" w:cstheme="minorHAnsi"/>
                <w:sz w:val="24"/>
              </w:rPr>
            </w:pPr>
            <w:r>
              <w:rPr>
                <w:rFonts w:asciiTheme="minorHAnsi" w:hAnsiTheme="minorHAnsi" w:cstheme="minorHAnsi"/>
                <w:sz w:val="24"/>
              </w:rPr>
              <w:t>£N/A</w:t>
            </w:r>
          </w:p>
        </w:tc>
        <w:tc>
          <w:tcPr>
            <w:tcW w:w="3423" w:type="dxa"/>
          </w:tcPr>
          <w:p w:rsidR="00C95BEE" w:rsidRPr="00135FCB" w:rsidRDefault="00135FCB" w:rsidP="00C95BEE">
            <w:pPr>
              <w:pStyle w:val="TableParagraph"/>
              <w:ind w:left="0"/>
              <w:rPr>
                <w:rFonts w:asciiTheme="minorHAnsi" w:hAnsiTheme="minorHAnsi" w:cstheme="minorHAnsi"/>
                <w:sz w:val="24"/>
              </w:rPr>
            </w:pPr>
            <w:r>
              <w:rPr>
                <w:rFonts w:asciiTheme="minorHAnsi" w:hAnsiTheme="minorHAnsi" w:cstheme="minorHAnsi"/>
                <w:sz w:val="24"/>
              </w:rPr>
              <w:t xml:space="preserve">Due to COVID-19 our involvement in competitive sport has been limited. </w:t>
            </w:r>
          </w:p>
          <w:p w:rsidR="00C95BEE" w:rsidRDefault="00C95BEE" w:rsidP="00C95BEE">
            <w:pPr>
              <w:pStyle w:val="TableParagraph"/>
              <w:ind w:left="0"/>
              <w:rPr>
                <w:rFonts w:asciiTheme="minorHAnsi" w:hAnsiTheme="minorHAnsi" w:cstheme="minorHAnsi"/>
                <w:i/>
                <w:sz w:val="24"/>
              </w:rPr>
            </w:pPr>
          </w:p>
          <w:p w:rsidR="00C95BEE" w:rsidRPr="00F52D15" w:rsidRDefault="00C95BEE" w:rsidP="00C95BEE">
            <w:pPr>
              <w:pStyle w:val="TableParagraph"/>
              <w:ind w:left="0"/>
              <w:rPr>
                <w:rFonts w:asciiTheme="minorHAnsi" w:hAnsiTheme="minorHAnsi" w:cstheme="minorHAnsi"/>
                <w:i/>
                <w:sz w:val="24"/>
              </w:rPr>
            </w:pPr>
          </w:p>
        </w:tc>
        <w:tc>
          <w:tcPr>
            <w:tcW w:w="3076" w:type="dxa"/>
          </w:tcPr>
          <w:p w:rsidR="00C95BEE" w:rsidRPr="00B22D0D" w:rsidRDefault="00135FCB" w:rsidP="00135FCB">
            <w:pPr>
              <w:pStyle w:val="TableParagraph"/>
              <w:ind w:left="0"/>
              <w:rPr>
                <w:rFonts w:asciiTheme="minorHAnsi" w:hAnsiTheme="minorHAnsi" w:cstheme="minorHAnsi"/>
                <w:sz w:val="24"/>
              </w:rPr>
            </w:pPr>
            <w:r>
              <w:rPr>
                <w:rFonts w:asciiTheme="minorHAnsi" w:hAnsiTheme="minorHAnsi" w:cstheme="minorHAnsi"/>
                <w:sz w:val="24"/>
              </w:rPr>
              <w:t>A teacher has now been put in charge of PE as her sole responsibility</w:t>
            </w:r>
            <w:r w:rsidR="001C365C">
              <w:rPr>
                <w:rFonts w:asciiTheme="minorHAnsi" w:hAnsiTheme="minorHAnsi" w:cstheme="minorHAnsi"/>
                <w:sz w:val="24"/>
              </w:rPr>
              <w:t xml:space="preserve">. One of her focus areas is to ensure that Strathmore School takes part in appropriate competitive opportunities. </w:t>
            </w:r>
          </w:p>
        </w:tc>
      </w:tr>
    </w:tbl>
    <w:p w:rsidR="00F52D15" w:rsidRPr="00BF0511" w:rsidRDefault="00F52D15" w:rsidP="00F52D15">
      <w:pPr>
        <w:tabs>
          <w:tab w:val="left" w:pos="12450"/>
        </w:tabs>
      </w:pPr>
    </w:p>
    <w:p w:rsidR="000A23F1" w:rsidRDefault="000A23F1"/>
    <w:sectPr w:rsidR="000A23F1">
      <w:pgSz w:w="16840" w:h="11910" w:orient="landscape"/>
      <w:pgMar w:top="72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D15"/>
    <w:rsid w:val="00002369"/>
    <w:rsid w:val="00015F8A"/>
    <w:rsid w:val="00047145"/>
    <w:rsid w:val="000A23F1"/>
    <w:rsid w:val="000C5FBF"/>
    <w:rsid w:val="000F6FE5"/>
    <w:rsid w:val="00135FCB"/>
    <w:rsid w:val="001535A3"/>
    <w:rsid w:val="00155C93"/>
    <w:rsid w:val="001B4FEA"/>
    <w:rsid w:val="001C365C"/>
    <w:rsid w:val="00241A90"/>
    <w:rsid w:val="002969F5"/>
    <w:rsid w:val="002A7A15"/>
    <w:rsid w:val="004361BF"/>
    <w:rsid w:val="004A0741"/>
    <w:rsid w:val="0050222F"/>
    <w:rsid w:val="00511F12"/>
    <w:rsid w:val="0054513E"/>
    <w:rsid w:val="00555B60"/>
    <w:rsid w:val="0057082B"/>
    <w:rsid w:val="005752C1"/>
    <w:rsid w:val="005932EB"/>
    <w:rsid w:val="005C589F"/>
    <w:rsid w:val="005E0BF4"/>
    <w:rsid w:val="006458D7"/>
    <w:rsid w:val="006A5DDF"/>
    <w:rsid w:val="00782F2C"/>
    <w:rsid w:val="007B78F9"/>
    <w:rsid w:val="007F42BC"/>
    <w:rsid w:val="00803F8B"/>
    <w:rsid w:val="008424A3"/>
    <w:rsid w:val="0084561B"/>
    <w:rsid w:val="008B5BEC"/>
    <w:rsid w:val="008F1CAB"/>
    <w:rsid w:val="00900F9C"/>
    <w:rsid w:val="00A3554C"/>
    <w:rsid w:val="00A500D4"/>
    <w:rsid w:val="00A52930"/>
    <w:rsid w:val="00A54154"/>
    <w:rsid w:val="00B5742A"/>
    <w:rsid w:val="00BA1EA9"/>
    <w:rsid w:val="00BA6C51"/>
    <w:rsid w:val="00BC3139"/>
    <w:rsid w:val="00C03D92"/>
    <w:rsid w:val="00C867CC"/>
    <w:rsid w:val="00C90D46"/>
    <w:rsid w:val="00C95BEE"/>
    <w:rsid w:val="00CB003A"/>
    <w:rsid w:val="00DB37DC"/>
    <w:rsid w:val="00DD0769"/>
    <w:rsid w:val="00DD793E"/>
    <w:rsid w:val="00E0571B"/>
    <w:rsid w:val="00E46254"/>
    <w:rsid w:val="00E84318"/>
    <w:rsid w:val="00EC3718"/>
    <w:rsid w:val="00F52D15"/>
    <w:rsid w:val="00FB2CF4"/>
    <w:rsid w:val="00FF0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E92AA"/>
  <w15:chartTrackingRefBased/>
  <w15:docId w15:val="{C6B7DD95-2AFD-4B4F-8B84-68CD5FAF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52D15"/>
    <w:pPr>
      <w:widowControl w:val="0"/>
      <w:autoSpaceDE w:val="0"/>
      <w:autoSpaceDN w:val="0"/>
      <w:spacing w:after="0" w:line="240" w:lineRule="auto"/>
    </w:pPr>
    <w:rPr>
      <w:rFonts w:ascii="Calibri" w:eastAsia="Calibri" w:hAnsi="Calibri" w:cs="Calibri"/>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52D15"/>
    <w:rPr>
      <w:sz w:val="24"/>
      <w:szCs w:val="24"/>
    </w:rPr>
  </w:style>
  <w:style w:type="character" w:customStyle="1" w:styleId="BodyTextChar">
    <w:name w:val="Body Text Char"/>
    <w:basedOn w:val="DefaultParagraphFont"/>
    <w:link w:val="BodyText"/>
    <w:uiPriority w:val="1"/>
    <w:rsid w:val="00F52D15"/>
    <w:rPr>
      <w:rFonts w:ascii="Calibri" w:eastAsia="Calibri" w:hAnsi="Calibri" w:cs="Calibri"/>
      <w:sz w:val="24"/>
      <w:szCs w:val="24"/>
      <w:lang w:eastAsia="en-GB" w:bidi="en-GB"/>
    </w:rPr>
  </w:style>
  <w:style w:type="paragraph" w:customStyle="1" w:styleId="TableParagraph">
    <w:name w:val="Table Paragraph"/>
    <w:basedOn w:val="Normal"/>
    <w:uiPriority w:val="1"/>
    <w:qFormat/>
    <w:rsid w:val="00F52D15"/>
    <w:pPr>
      <w:ind w:left="2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83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Ross</dc:creator>
  <cp:keywords/>
  <dc:description/>
  <cp:lastModifiedBy>Louise Ross</cp:lastModifiedBy>
  <cp:revision>3</cp:revision>
  <dcterms:created xsi:type="dcterms:W3CDTF">2020-07-09T09:07:00Z</dcterms:created>
  <dcterms:modified xsi:type="dcterms:W3CDTF">2020-07-09T09:11:00Z</dcterms:modified>
</cp:coreProperties>
</file>